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3D2" w:rsidRPr="00CB43D2" w:rsidRDefault="00CB43D2" w:rsidP="00CB43D2">
      <w:pPr>
        <w:tabs>
          <w:tab w:val="left" w:pos="5630"/>
        </w:tabs>
        <w:spacing w:before="480" w:after="360" w:line="240" w:lineRule="auto"/>
        <w:jc w:val="center"/>
        <w:rPr>
          <w:rFonts w:ascii="Palatino Linotype" w:eastAsia="Palatino Linotype" w:hAnsi="Palatino Linotype" w:cs="Palatino Linotype"/>
          <w:b/>
          <w:sz w:val="28"/>
          <w:szCs w:val="28"/>
        </w:rPr>
      </w:pPr>
      <w:proofErr w:type="spellStart"/>
      <w:r w:rsidRPr="00C16E28">
        <w:rPr>
          <w:rFonts w:ascii="Palatino Linotype" w:eastAsia="Palatino Linotype" w:hAnsi="Palatino Linotype" w:cs="Palatino Linotype"/>
          <w:b/>
          <w:sz w:val="28"/>
          <w:szCs w:val="28"/>
        </w:rPr>
        <w:t>Pengembangan</w:t>
      </w:r>
      <w:proofErr w:type="spellEnd"/>
      <w:r w:rsidRPr="00C16E28">
        <w:rPr>
          <w:rFonts w:ascii="Palatino Linotype" w:eastAsia="Palatino Linotype" w:hAnsi="Palatino Linotype" w:cs="Palatino Linotype"/>
          <w:b/>
          <w:sz w:val="28"/>
          <w:szCs w:val="28"/>
        </w:rPr>
        <w:t xml:space="preserve"> </w:t>
      </w:r>
      <w:proofErr w:type="spellStart"/>
      <w:r w:rsidRPr="00C16E28">
        <w:rPr>
          <w:rFonts w:ascii="Palatino Linotype" w:eastAsia="Palatino Linotype" w:hAnsi="Palatino Linotype" w:cs="Palatino Linotype"/>
          <w:b/>
          <w:sz w:val="28"/>
          <w:szCs w:val="28"/>
        </w:rPr>
        <w:t>Kurikulum</w:t>
      </w:r>
      <w:proofErr w:type="spellEnd"/>
      <w:r w:rsidRPr="00C16E28">
        <w:rPr>
          <w:rFonts w:ascii="Palatino Linotype" w:eastAsia="Palatino Linotype" w:hAnsi="Palatino Linotype" w:cs="Palatino Linotype"/>
          <w:b/>
          <w:sz w:val="28"/>
          <w:szCs w:val="28"/>
        </w:rPr>
        <w:t xml:space="preserve"> </w:t>
      </w:r>
      <w:proofErr w:type="spellStart"/>
      <w:r w:rsidRPr="00C16E28">
        <w:rPr>
          <w:rFonts w:ascii="Palatino Linotype" w:eastAsia="Palatino Linotype" w:hAnsi="Palatino Linotype" w:cs="Palatino Linotype"/>
          <w:b/>
          <w:sz w:val="28"/>
          <w:szCs w:val="28"/>
        </w:rPr>
        <w:t>Pendidikan</w:t>
      </w:r>
      <w:proofErr w:type="spellEnd"/>
      <w:r w:rsidRPr="00C16E28">
        <w:rPr>
          <w:rFonts w:ascii="Palatino Linotype" w:eastAsia="Palatino Linotype" w:hAnsi="Palatino Linotype" w:cs="Palatino Linotype"/>
          <w:b/>
          <w:sz w:val="28"/>
          <w:szCs w:val="28"/>
        </w:rPr>
        <w:t xml:space="preserve"> Agama Islam </w:t>
      </w:r>
      <w:proofErr w:type="spellStart"/>
      <w:r w:rsidRPr="00C16E28">
        <w:rPr>
          <w:rFonts w:ascii="Palatino Linotype" w:eastAsia="Palatino Linotype" w:hAnsi="Palatino Linotype" w:cs="Palatino Linotype"/>
          <w:b/>
          <w:sz w:val="28"/>
          <w:szCs w:val="28"/>
        </w:rPr>
        <w:t>Berbasis</w:t>
      </w:r>
      <w:proofErr w:type="spellEnd"/>
      <w:r w:rsidRPr="00C16E28">
        <w:rPr>
          <w:rFonts w:ascii="Palatino Linotype" w:eastAsia="Palatino Linotype" w:hAnsi="Palatino Linotype" w:cs="Palatino Linotype"/>
          <w:b/>
          <w:sz w:val="28"/>
          <w:szCs w:val="28"/>
        </w:rPr>
        <w:t xml:space="preserve"> </w:t>
      </w:r>
      <w:proofErr w:type="spellStart"/>
      <w:r w:rsidRPr="00C16E28">
        <w:rPr>
          <w:rFonts w:ascii="Palatino Linotype" w:eastAsia="Palatino Linotype" w:hAnsi="Palatino Linotype" w:cs="Palatino Linotype"/>
          <w:b/>
          <w:sz w:val="28"/>
          <w:szCs w:val="28"/>
        </w:rPr>
        <w:t>Ko</w:t>
      </w:r>
      <w:r>
        <w:rPr>
          <w:rFonts w:ascii="Palatino Linotype" w:eastAsia="Palatino Linotype" w:hAnsi="Palatino Linotype" w:cs="Palatino Linotype"/>
          <w:b/>
          <w:sz w:val="28"/>
          <w:szCs w:val="28"/>
        </w:rPr>
        <w:t>mpetensi</w:t>
      </w:r>
      <w:proofErr w:type="spellEnd"/>
      <w:r>
        <w:rPr>
          <w:rFonts w:ascii="Palatino Linotype" w:eastAsia="Palatino Linotype" w:hAnsi="Palatino Linotype" w:cs="Palatino Linotype"/>
          <w:b/>
          <w:sz w:val="28"/>
          <w:szCs w:val="28"/>
        </w:rPr>
        <w:t xml:space="preserve"> di Era Merdeka </w:t>
      </w:r>
      <w:proofErr w:type="spellStart"/>
      <w:r>
        <w:rPr>
          <w:rFonts w:ascii="Palatino Linotype" w:eastAsia="Palatino Linotype" w:hAnsi="Palatino Linotype" w:cs="Palatino Linotype"/>
          <w:b/>
          <w:sz w:val="28"/>
          <w:szCs w:val="28"/>
        </w:rPr>
        <w:t>Belajar</w:t>
      </w:r>
      <w:proofErr w:type="spellEnd"/>
    </w:p>
    <w:p w:rsidR="00CB43D2" w:rsidRPr="00CB43D2" w:rsidRDefault="00CB43D2" w:rsidP="00CB43D2">
      <w:pPr>
        <w:widowControl/>
        <w:pBdr>
          <w:top w:val="nil"/>
          <w:left w:val="nil"/>
          <w:bottom w:val="nil"/>
          <w:right w:val="nil"/>
          <w:between w:val="nil"/>
        </w:pBdr>
        <w:spacing w:after="120" w:line="230" w:lineRule="auto"/>
        <w:rPr>
          <w:rFonts w:ascii="Palatino Linotype" w:eastAsia="Palatino Linotype" w:hAnsi="Palatino Linotype" w:cs="Palatino Linotype"/>
          <w:b/>
          <w:color w:val="000000"/>
          <w:sz w:val="20"/>
        </w:rPr>
      </w:pPr>
    </w:p>
    <w:p w:rsidR="00CB43D2" w:rsidRPr="00CB43D2" w:rsidRDefault="00CB43D2" w:rsidP="00CB43D2">
      <w:pPr>
        <w:widowControl/>
        <w:pBdr>
          <w:top w:val="nil"/>
          <w:left w:val="nil"/>
          <w:bottom w:val="nil"/>
          <w:right w:val="nil"/>
          <w:between w:val="nil"/>
        </w:pBdr>
        <w:spacing w:after="120" w:line="230" w:lineRule="auto"/>
        <w:rPr>
          <w:rFonts w:ascii="Palatino Linotype" w:eastAsia="Palatino Linotype" w:hAnsi="Palatino Linotype" w:cs="Palatino Linotype"/>
          <w:b/>
          <w:color w:val="000000"/>
          <w:sz w:val="20"/>
        </w:rPr>
      </w:pPr>
      <w:proofErr w:type="spellStart"/>
      <w:r w:rsidRPr="00CB43D2">
        <w:rPr>
          <w:rFonts w:ascii="Palatino Linotype" w:eastAsia="Palatino Linotype" w:hAnsi="Palatino Linotype" w:cs="Palatino Linotype"/>
          <w:b/>
          <w:color w:val="000000"/>
          <w:sz w:val="20"/>
        </w:rPr>
        <w:t>Syarif</w:t>
      </w:r>
      <w:proofErr w:type="spellEnd"/>
      <w:r w:rsidRPr="00CB43D2">
        <w:rPr>
          <w:rFonts w:ascii="Palatino Linotype" w:eastAsia="Palatino Linotype" w:hAnsi="Palatino Linotype" w:cs="Palatino Linotype"/>
          <w:b/>
          <w:color w:val="000000"/>
          <w:sz w:val="20"/>
        </w:rPr>
        <w:t xml:space="preserve"> </w:t>
      </w:r>
      <w:proofErr w:type="spellStart"/>
      <w:r w:rsidRPr="00CB43D2">
        <w:rPr>
          <w:rFonts w:ascii="Palatino Linotype" w:eastAsia="Palatino Linotype" w:hAnsi="Palatino Linotype" w:cs="Palatino Linotype"/>
          <w:b/>
          <w:color w:val="000000"/>
          <w:sz w:val="20"/>
        </w:rPr>
        <w:t>Hidayat</w:t>
      </w:r>
      <w:proofErr w:type="spellEnd"/>
    </w:p>
    <w:p w:rsidR="00CB43D2" w:rsidRPr="00CB43D2" w:rsidRDefault="00CB43D2" w:rsidP="00CB43D2">
      <w:pPr>
        <w:widowControl/>
        <w:pBdr>
          <w:top w:val="nil"/>
          <w:left w:val="nil"/>
          <w:bottom w:val="nil"/>
          <w:right w:val="nil"/>
          <w:between w:val="nil"/>
        </w:pBdr>
        <w:spacing w:line="230" w:lineRule="auto"/>
        <w:ind w:left="311" w:hanging="198"/>
        <w:rPr>
          <w:rFonts w:ascii="Palatino Linotype" w:eastAsia="Palatino Linotype" w:hAnsi="Palatino Linotype" w:cs="Palatino Linotype"/>
          <w:color w:val="000000"/>
          <w:sz w:val="18"/>
          <w:szCs w:val="18"/>
        </w:rPr>
      </w:pPr>
      <w:proofErr w:type="spellStart"/>
      <w:r w:rsidRPr="00CB43D2">
        <w:rPr>
          <w:rFonts w:ascii="Palatino Linotype" w:eastAsia="Palatino Linotype" w:hAnsi="Palatino Linotype" w:cs="Palatino Linotype"/>
          <w:color w:val="000000"/>
          <w:sz w:val="18"/>
          <w:szCs w:val="18"/>
        </w:rPr>
        <w:t>Institut</w:t>
      </w:r>
      <w:proofErr w:type="spellEnd"/>
      <w:r w:rsidRPr="00CB43D2">
        <w:rPr>
          <w:rFonts w:ascii="Palatino Linotype" w:eastAsia="Palatino Linotype" w:hAnsi="Palatino Linotype" w:cs="Palatino Linotype"/>
          <w:color w:val="000000"/>
          <w:sz w:val="18"/>
          <w:szCs w:val="18"/>
        </w:rPr>
        <w:t xml:space="preserve"> Agama Islam </w:t>
      </w:r>
      <w:proofErr w:type="spellStart"/>
      <w:r w:rsidRPr="00CB43D2">
        <w:rPr>
          <w:rFonts w:ascii="Palatino Linotype" w:eastAsia="Palatino Linotype" w:hAnsi="Palatino Linotype" w:cs="Palatino Linotype"/>
          <w:color w:val="000000"/>
          <w:sz w:val="18"/>
          <w:szCs w:val="18"/>
        </w:rPr>
        <w:t>Bakti</w:t>
      </w:r>
      <w:proofErr w:type="spellEnd"/>
      <w:r w:rsidRPr="00CB43D2">
        <w:rPr>
          <w:rFonts w:ascii="Palatino Linotype" w:eastAsia="Palatino Linotype" w:hAnsi="Palatino Linotype" w:cs="Palatino Linotype"/>
          <w:color w:val="000000"/>
          <w:sz w:val="18"/>
          <w:szCs w:val="18"/>
        </w:rPr>
        <w:t xml:space="preserve"> Negara </w:t>
      </w:r>
      <w:proofErr w:type="spellStart"/>
      <w:r w:rsidRPr="00CB43D2">
        <w:rPr>
          <w:rFonts w:ascii="Palatino Linotype" w:eastAsia="Palatino Linotype" w:hAnsi="Palatino Linotype" w:cs="Palatino Linotype"/>
          <w:color w:val="000000"/>
          <w:sz w:val="18"/>
          <w:szCs w:val="18"/>
        </w:rPr>
        <w:t>Tegal</w:t>
      </w:r>
      <w:proofErr w:type="spellEnd"/>
      <w:r w:rsidRPr="00CB43D2">
        <w:rPr>
          <w:rFonts w:ascii="Palatino Linotype" w:eastAsia="Palatino Linotype" w:hAnsi="Palatino Linotype" w:cs="Palatino Linotype"/>
          <w:color w:val="000000"/>
          <w:sz w:val="18"/>
          <w:szCs w:val="18"/>
        </w:rPr>
        <w:t xml:space="preserve">; </w:t>
      </w:r>
      <w:r w:rsidRPr="00CB43D2">
        <w:rPr>
          <w:rFonts w:ascii="Palatino Linotype" w:eastAsia="Palatino Linotype" w:hAnsi="Palatino Linotype" w:cs="Palatino Linotype"/>
          <w:color w:val="000000"/>
          <w:sz w:val="18"/>
          <w:szCs w:val="18"/>
        </w:rPr>
        <w:t>Hidayatsyarif05584@gmail.com</w:t>
      </w:r>
    </w:p>
    <w:p w:rsidR="000334ED" w:rsidRDefault="00E22393">
      <w:pPr>
        <w:spacing w:line="240" w:lineRule="auto"/>
        <w:jc w:val="both"/>
        <w:rPr>
          <w:rFonts w:ascii="Palatino Linotype" w:eastAsia="Palatino Linotype" w:hAnsi="Palatino Linotype" w:cs="Palatino Linotype"/>
          <w:vertAlign w:val="superscript"/>
        </w:rPr>
      </w:pPr>
      <w:r>
        <w:rPr>
          <w:rFonts w:ascii="Palatino Linotype" w:eastAsia="Palatino Linotype" w:hAnsi="Palatino Linotype" w:cs="Palatino Linotype"/>
          <w:vertAlign w:val="superscript"/>
        </w:rPr>
        <w:tab/>
      </w:r>
      <w:r>
        <w:rPr>
          <w:rFonts w:ascii="Palatino Linotype" w:eastAsia="Palatino Linotype" w:hAnsi="Palatino Linotype" w:cs="Palatino Linotype"/>
          <w:vertAlign w:val="superscript"/>
        </w:rPr>
        <w:tab/>
      </w:r>
      <w:r>
        <w:rPr>
          <w:rFonts w:ascii="Palatino Linotype" w:eastAsia="Palatino Linotype" w:hAnsi="Palatino Linotype" w:cs="Palatino Linotype"/>
          <w:vertAlign w:val="superscript"/>
        </w:rPr>
        <w:tab/>
      </w:r>
      <w:r>
        <w:rPr>
          <w:rFonts w:ascii="Palatino Linotype" w:eastAsia="Palatino Linotype" w:hAnsi="Palatino Linotype" w:cs="Palatino Linotype"/>
          <w:vertAlign w:val="superscript"/>
        </w:rPr>
        <w:tab/>
      </w:r>
      <w:r>
        <w:rPr>
          <w:rFonts w:ascii="Palatino Linotype" w:eastAsia="Palatino Linotype" w:hAnsi="Palatino Linotype" w:cs="Palatino Linotype"/>
          <w:vertAlign w:val="superscript"/>
        </w:rPr>
        <w:tab/>
      </w:r>
      <w:r>
        <w:rPr>
          <w:rFonts w:ascii="Palatino Linotype" w:eastAsia="Palatino Linotype" w:hAnsi="Palatino Linotype" w:cs="Palatino Linotype"/>
          <w:vertAlign w:val="superscript"/>
        </w:rPr>
        <w:tab/>
      </w:r>
      <w:r>
        <w:rPr>
          <w:rFonts w:ascii="Palatino Linotype" w:eastAsia="Palatino Linotype" w:hAnsi="Palatino Linotype" w:cs="Palatino Linotype"/>
          <w:vertAlign w:val="superscript"/>
        </w:rPr>
        <w:tab/>
      </w:r>
      <w:r>
        <w:rPr>
          <w:rFonts w:ascii="Palatino Linotype" w:eastAsia="Palatino Linotype" w:hAnsi="Palatino Linotype" w:cs="Palatino Linotype"/>
          <w:vertAlign w:val="superscript"/>
        </w:rPr>
        <w:tab/>
      </w:r>
      <w:r>
        <w:rPr>
          <w:rFonts w:ascii="Palatino Linotype" w:eastAsia="Palatino Linotype" w:hAnsi="Palatino Linotype" w:cs="Palatino Linotype"/>
          <w:vertAlign w:val="superscript"/>
        </w:rPr>
        <w:tab/>
      </w:r>
    </w:p>
    <w:tbl>
      <w:tblPr>
        <w:tblStyle w:val="a6"/>
        <w:tblW w:w="907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2835"/>
        <w:gridCol w:w="2976"/>
      </w:tblGrid>
      <w:tr w:rsidR="000334ED">
        <w:tc>
          <w:tcPr>
            <w:tcW w:w="3261" w:type="dxa"/>
          </w:tcPr>
          <w:p w:rsidR="000334ED" w:rsidRDefault="00E22393" w:rsidP="00CB43D2">
            <w:pPr>
              <w:spacing w:line="276" w:lineRule="auto"/>
              <w:jc w:val="center"/>
              <w:rPr>
                <w:rFonts w:ascii="Palatino Linotype" w:eastAsia="Palatino Linotype" w:hAnsi="Palatino Linotype" w:cs="Palatino Linotype"/>
              </w:rPr>
            </w:pPr>
            <w:r>
              <w:rPr>
                <w:rFonts w:ascii="Palatino Linotype" w:eastAsia="Palatino Linotype" w:hAnsi="Palatino Linotype" w:cs="Palatino Linotype"/>
              </w:rPr>
              <w:t>Received: 202</w:t>
            </w:r>
            <w:r>
              <w:rPr>
                <w:rFonts w:ascii="Palatino Linotype" w:eastAsia="Palatino Linotype" w:hAnsi="Palatino Linotype" w:cs="Palatino Linotype"/>
              </w:rPr>
              <w:t>5</w:t>
            </w:r>
            <w:r>
              <w:rPr>
                <w:rFonts w:ascii="Palatino Linotype" w:eastAsia="Palatino Linotype" w:hAnsi="Palatino Linotype" w:cs="Palatino Linotype"/>
              </w:rPr>
              <w:t>/</w:t>
            </w:r>
            <w:r w:rsidR="00CB43D2">
              <w:rPr>
                <w:rFonts w:ascii="Palatino Linotype" w:eastAsia="Palatino Linotype" w:hAnsi="Palatino Linotype" w:cs="Palatino Linotype"/>
                <w:lang w:val="id-ID"/>
              </w:rPr>
              <w:t>10</w:t>
            </w:r>
            <w:r>
              <w:rPr>
                <w:rFonts w:ascii="Palatino Linotype" w:eastAsia="Palatino Linotype" w:hAnsi="Palatino Linotype" w:cs="Palatino Linotype"/>
              </w:rPr>
              <w:t>/01</w:t>
            </w:r>
          </w:p>
        </w:tc>
        <w:tc>
          <w:tcPr>
            <w:tcW w:w="2835" w:type="dxa"/>
          </w:tcPr>
          <w:p w:rsidR="000334ED" w:rsidRDefault="00E22393" w:rsidP="00CB43D2">
            <w:pPr>
              <w:spacing w:line="276" w:lineRule="auto"/>
              <w:jc w:val="center"/>
              <w:rPr>
                <w:rFonts w:ascii="Palatino Linotype" w:eastAsia="Palatino Linotype" w:hAnsi="Palatino Linotype" w:cs="Palatino Linotype"/>
              </w:rPr>
            </w:pPr>
            <w:r>
              <w:rPr>
                <w:rFonts w:ascii="Palatino Linotype" w:eastAsia="Palatino Linotype" w:hAnsi="Palatino Linotype" w:cs="Palatino Linotype"/>
              </w:rPr>
              <w:t>Revised: 202</w:t>
            </w:r>
            <w:r>
              <w:rPr>
                <w:rFonts w:ascii="Palatino Linotype" w:eastAsia="Palatino Linotype" w:hAnsi="Palatino Linotype" w:cs="Palatino Linotype"/>
              </w:rPr>
              <w:t>5</w:t>
            </w:r>
            <w:r>
              <w:rPr>
                <w:rFonts w:ascii="Palatino Linotype" w:eastAsia="Palatino Linotype" w:hAnsi="Palatino Linotype" w:cs="Palatino Linotype"/>
              </w:rPr>
              <w:t>/</w:t>
            </w:r>
            <w:r w:rsidR="00CB43D2">
              <w:rPr>
                <w:rFonts w:ascii="Palatino Linotype" w:eastAsia="Palatino Linotype" w:hAnsi="Palatino Linotype" w:cs="Palatino Linotype"/>
                <w:lang w:val="id-ID"/>
              </w:rPr>
              <w:t>11</w:t>
            </w:r>
            <w:r>
              <w:rPr>
                <w:rFonts w:ascii="Palatino Linotype" w:eastAsia="Palatino Linotype" w:hAnsi="Palatino Linotype" w:cs="Palatino Linotype"/>
              </w:rPr>
              <w:t>/05</w:t>
            </w:r>
          </w:p>
        </w:tc>
        <w:tc>
          <w:tcPr>
            <w:tcW w:w="2976" w:type="dxa"/>
          </w:tcPr>
          <w:p w:rsidR="000334ED" w:rsidRPr="00CB43D2" w:rsidRDefault="00E22393" w:rsidP="00CB43D2">
            <w:pPr>
              <w:spacing w:line="276" w:lineRule="auto"/>
              <w:jc w:val="center"/>
              <w:rPr>
                <w:rFonts w:ascii="Palatino Linotype" w:eastAsia="Palatino Linotype" w:hAnsi="Palatino Linotype" w:cs="Palatino Linotype"/>
                <w:lang w:val="id-ID"/>
              </w:rPr>
            </w:pPr>
            <w:r>
              <w:rPr>
                <w:rFonts w:ascii="Palatino Linotype" w:eastAsia="Palatino Linotype" w:hAnsi="Palatino Linotype" w:cs="Palatino Linotype"/>
              </w:rPr>
              <w:t>Accepted: 202</w:t>
            </w:r>
            <w:r>
              <w:rPr>
                <w:rFonts w:ascii="Palatino Linotype" w:eastAsia="Palatino Linotype" w:hAnsi="Palatino Linotype" w:cs="Palatino Linotype"/>
              </w:rPr>
              <w:t>5</w:t>
            </w:r>
            <w:r>
              <w:rPr>
                <w:rFonts w:ascii="Palatino Linotype" w:eastAsia="Palatino Linotype" w:hAnsi="Palatino Linotype" w:cs="Palatino Linotype"/>
              </w:rPr>
              <w:t>/</w:t>
            </w:r>
            <w:r w:rsidR="00CB43D2">
              <w:rPr>
                <w:rFonts w:ascii="Palatino Linotype" w:eastAsia="Palatino Linotype" w:hAnsi="Palatino Linotype" w:cs="Palatino Linotype"/>
                <w:lang w:val="id-ID"/>
              </w:rPr>
              <w:t>11</w:t>
            </w:r>
            <w:r>
              <w:rPr>
                <w:rFonts w:ascii="Palatino Linotype" w:eastAsia="Palatino Linotype" w:hAnsi="Palatino Linotype" w:cs="Palatino Linotype"/>
              </w:rPr>
              <w:t>/</w:t>
            </w:r>
            <w:r w:rsidR="00CB43D2">
              <w:rPr>
                <w:rFonts w:ascii="Palatino Linotype" w:eastAsia="Palatino Linotype" w:hAnsi="Palatino Linotype" w:cs="Palatino Linotype"/>
                <w:lang w:val="id-ID"/>
              </w:rPr>
              <w:t>10</w:t>
            </w:r>
          </w:p>
        </w:tc>
      </w:tr>
    </w:tbl>
    <w:tbl>
      <w:tblPr>
        <w:tblStyle w:val="a7"/>
        <w:tblW w:w="90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284"/>
        <w:gridCol w:w="7086"/>
      </w:tblGrid>
      <w:tr w:rsidR="000334ED" w:rsidTr="000334ED">
        <w:trPr>
          <w:cnfStyle w:val="100000000000" w:firstRow="1" w:lastRow="0" w:firstColumn="0" w:lastColumn="0" w:oddVBand="0" w:evenVBand="0" w:oddHBand="0" w:evenHBand="0" w:firstRowFirstColumn="0" w:firstRowLastColumn="0" w:lastRowFirstColumn="0" w:lastRowLastColumn="0"/>
          <w:trHeight w:val="2298"/>
        </w:trPr>
        <w:tc>
          <w:tcPr>
            <w:cnfStyle w:val="001000000000" w:firstRow="0" w:lastRow="0" w:firstColumn="1" w:lastColumn="0" w:oddVBand="0" w:evenVBand="0" w:oddHBand="0" w:evenHBand="0" w:firstRowFirstColumn="0" w:firstRowLastColumn="0" w:lastRowFirstColumn="0" w:lastRowLastColumn="0"/>
            <w:tcW w:w="1701" w:type="dxa"/>
            <w:tcBorders>
              <w:left w:val="nil"/>
              <w:bottom w:val="single" w:sz="4" w:space="0" w:color="000000"/>
              <w:right w:val="nil"/>
            </w:tcBorders>
          </w:tcPr>
          <w:p w:rsidR="000334ED" w:rsidRDefault="00E22393">
            <w:pPr>
              <w:widowControl/>
              <w:pBdr>
                <w:top w:val="nil"/>
                <w:left w:val="nil"/>
                <w:bottom w:val="nil"/>
                <w:right w:val="nil"/>
                <w:between w:val="nil"/>
              </w:pBdr>
              <w:tabs>
                <w:tab w:val="center" w:pos="4706"/>
                <w:tab w:val="right" w:pos="9356"/>
              </w:tabs>
              <w:spacing w:after="80" w:line="230" w:lineRule="auto"/>
              <w:rPr>
                <w:rFonts w:ascii="Palatino Linotype" w:eastAsia="Palatino Linotype" w:hAnsi="Palatino Linotype" w:cs="Palatino Linotype"/>
                <w:color w:val="000000"/>
                <w:sz w:val="18"/>
                <w:szCs w:val="18"/>
              </w:rPr>
            </w:pPr>
            <w:r>
              <w:rPr>
                <w:rFonts w:ascii="Palatino Linotype" w:eastAsia="Palatino Linotype" w:hAnsi="Palatino Linotype" w:cs="Palatino Linotype"/>
                <w:b w:val="0"/>
                <w:color w:val="000000"/>
                <w:sz w:val="18"/>
                <w:szCs w:val="18"/>
              </w:rPr>
              <w:t>Abstract</w:t>
            </w:r>
          </w:p>
          <w:p w:rsidR="000334ED" w:rsidRDefault="000334ED">
            <w:pPr>
              <w:widowControl/>
              <w:pBdr>
                <w:top w:val="nil"/>
                <w:left w:val="nil"/>
                <w:bottom w:val="nil"/>
                <w:right w:val="nil"/>
                <w:between w:val="nil"/>
              </w:pBdr>
              <w:tabs>
                <w:tab w:val="center" w:pos="4706"/>
                <w:tab w:val="right" w:pos="9356"/>
              </w:tabs>
              <w:spacing w:after="80" w:line="230" w:lineRule="auto"/>
              <w:rPr>
                <w:rFonts w:ascii="Palatino Linotype" w:eastAsia="Palatino Linotype" w:hAnsi="Palatino Linotype" w:cs="Palatino Linotype"/>
                <w:color w:val="000000"/>
                <w:sz w:val="18"/>
                <w:szCs w:val="18"/>
              </w:rPr>
            </w:pPr>
          </w:p>
          <w:p w:rsidR="000334ED" w:rsidRDefault="000334ED">
            <w:pPr>
              <w:widowControl/>
              <w:pBdr>
                <w:top w:val="nil"/>
                <w:left w:val="nil"/>
                <w:bottom w:val="nil"/>
                <w:right w:val="nil"/>
                <w:between w:val="nil"/>
              </w:pBdr>
              <w:tabs>
                <w:tab w:val="center" w:pos="4706"/>
                <w:tab w:val="right" w:pos="9356"/>
              </w:tabs>
              <w:spacing w:after="80" w:line="230" w:lineRule="auto"/>
              <w:rPr>
                <w:rFonts w:ascii="Palatino Linotype" w:eastAsia="Palatino Linotype" w:hAnsi="Palatino Linotype" w:cs="Palatino Linotype"/>
                <w:color w:val="000000"/>
                <w:sz w:val="18"/>
                <w:szCs w:val="18"/>
              </w:rPr>
            </w:pPr>
          </w:p>
          <w:p w:rsidR="000334ED" w:rsidRDefault="000334ED">
            <w:pPr>
              <w:widowControl/>
              <w:pBdr>
                <w:top w:val="nil"/>
                <w:left w:val="nil"/>
                <w:bottom w:val="nil"/>
                <w:right w:val="nil"/>
                <w:between w:val="nil"/>
              </w:pBdr>
              <w:tabs>
                <w:tab w:val="center" w:pos="4706"/>
                <w:tab w:val="right" w:pos="9356"/>
              </w:tabs>
              <w:spacing w:after="80" w:line="230" w:lineRule="auto"/>
              <w:rPr>
                <w:rFonts w:ascii="Palatino Linotype" w:eastAsia="Palatino Linotype" w:hAnsi="Palatino Linotype" w:cs="Palatino Linotype"/>
                <w:color w:val="000000"/>
                <w:sz w:val="18"/>
                <w:szCs w:val="18"/>
              </w:rPr>
            </w:pPr>
          </w:p>
          <w:p w:rsidR="000334ED" w:rsidRDefault="000334ED">
            <w:pPr>
              <w:widowControl/>
              <w:pBdr>
                <w:top w:val="nil"/>
                <w:left w:val="nil"/>
                <w:bottom w:val="nil"/>
                <w:right w:val="nil"/>
                <w:between w:val="nil"/>
              </w:pBdr>
              <w:tabs>
                <w:tab w:val="center" w:pos="4706"/>
                <w:tab w:val="right" w:pos="9356"/>
              </w:tabs>
              <w:spacing w:after="80" w:line="230" w:lineRule="auto"/>
              <w:rPr>
                <w:rFonts w:ascii="Palatino Linotype" w:eastAsia="Palatino Linotype" w:hAnsi="Palatino Linotype" w:cs="Palatino Linotype"/>
                <w:color w:val="000000"/>
                <w:sz w:val="18"/>
                <w:szCs w:val="18"/>
              </w:rPr>
            </w:pPr>
          </w:p>
        </w:tc>
        <w:tc>
          <w:tcPr>
            <w:tcW w:w="284" w:type="dxa"/>
            <w:tcBorders>
              <w:top w:val="single" w:sz="4" w:space="0" w:color="000000"/>
              <w:left w:val="nil"/>
              <w:bottom w:val="single" w:sz="4" w:space="0" w:color="000000"/>
              <w:right w:val="nil"/>
            </w:tcBorders>
          </w:tcPr>
          <w:p w:rsidR="000334ED" w:rsidRDefault="000334ED">
            <w:pPr>
              <w:widowControl/>
              <w:pBdr>
                <w:top w:val="nil"/>
                <w:left w:val="nil"/>
                <w:bottom w:val="nil"/>
                <w:right w:val="nil"/>
                <w:between w:val="nil"/>
              </w:pBdr>
              <w:tabs>
                <w:tab w:val="center" w:pos="4706"/>
                <w:tab w:val="right" w:pos="9356"/>
              </w:tabs>
              <w:spacing w:after="80" w:line="23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18"/>
                <w:szCs w:val="18"/>
              </w:rPr>
            </w:pPr>
          </w:p>
        </w:tc>
        <w:tc>
          <w:tcPr>
            <w:tcW w:w="7086" w:type="dxa"/>
            <w:tcBorders>
              <w:left w:val="nil"/>
              <w:bottom w:val="single" w:sz="4" w:space="0" w:color="000000"/>
              <w:right w:val="nil"/>
            </w:tcBorders>
          </w:tcPr>
          <w:p w:rsidR="00CB43D2" w:rsidRPr="00CB43D2" w:rsidRDefault="00CB43D2" w:rsidP="00CB43D2">
            <w:pPr>
              <w:widowControl/>
              <w:pBdr>
                <w:top w:val="nil"/>
                <w:left w:val="nil"/>
                <w:bottom w:val="nil"/>
                <w:right w:val="nil"/>
                <w:between w:val="nil"/>
              </w:pBdr>
              <w:tabs>
                <w:tab w:val="center" w:pos="4706"/>
                <w:tab w:val="right" w:pos="9356"/>
              </w:tabs>
              <w:spacing w:after="80" w:line="230" w:lineRule="auto"/>
              <w:ind w:left="-110" w:right="-10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val="0"/>
                <w:color w:val="000000"/>
                <w:lang w:val="id-ID"/>
              </w:rPr>
            </w:pPr>
            <w:r w:rsidRPr="00CB43D2">
              <w:rPr>
                <w:rFonts w:ascii="Palatino Linotype" w:eastAsia="Palatino Linotype" w:hAnsi="Palatino Linotype" w:cs="Palatino Linotype"/>
                <w:b w:val="0"/>
                <w:color w:val="000000"/>
                <w:lang w:val="id-ID"/>
              </w:rPr>
              <w:t>This study aims to analyze and formulate a concept for developing a competency-based Islamic Religious Education (PAI) curriculum relevant to the Merdeka Belajar paradigm. The study employed a literature review method, examining various scientific sources, both national and international journals, and current education policy documents. The results indicate that the PAI curriculum in Indonesia is still dominated by a normative-doctrinaire approach that is oriented toward cognitive aspects and teacher-centered, thus less supportive of the realization of freedom of thought and independent learning, as embodied in the spirit of Merdeka Belajar. Based on theoretical analysis, the development of a competency-based PAI curriculum needs to be directed toward integrating spiritual, social, and personal values ​​with 21st-century skills, such as critical thinking, communication, collaboration, and creativity, rooted in Islamic values. This study concludes that transforming the PAI curriculum toward a competency-based model is a strategic step towards building contextual, adaptive Islamic education that is oriented toward character development and holistic competency of stude</w:t>
            </w:r>
            <w:r>
              <w:rPr>
                <w:rFonts w:ascii="Palatino Linotype" w:eastAsia="Palatino Linotype" w:hAnsi="Palatino Linotype" w:cs="Palatino Linotype"/>
                <w:b w:val="0"/>
                <w:color w:val="000000"/>
                <w:lang w:val="id-ID"/>
              </w:rPr>
              <w:t>nts in the Merdeka Belajar era.</w:t>
            </w:r>
          </w:p>
        </w:tc>
      </w:tr>
      <w:tr w:rsidR="000334ED" w:rsidTr="000334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left w:val="nil"/>
              <w:bottom w:val="single" w:sz="4" w:space="0" w:color="000000"/>
              <w:right w:val="nil"/>
            </w:tcBorders>
          </w:tcPr>
          <w:p w:rsidR="000334ED" w:rsidRDefault="00E22393">
            <w:pPr>
              <w:widowControl/>
              <w:pBdr>
                <w:top w:val="nil"/>
                <w:left w:val="nil"/>
                <w:bottom w:val="nil"/>
                <w:right w:val="nil"/>
                <w:between w:val="nil"/>
              </w:pBdr>
              <w:tabs>
                <w:tab w:val="center" w:pos="4706"/>
                <w:tab w:val="right" w:pos="9356"/>
              </w:tabs>
              <w:spacing w:after="80" w:line="230" w:lineRule="auto"/>
              <w:rPr>
                <w:rFonts w:ascii="Palatino Linotype" w:eastAsia="Palatino Linotype" w:hAnsi="Palatino Linotype" w:cs="Palatino Linotype"/>
                <w:color w:val="000000"/>
                <w:sz w:val="18"/>
                <w:szCs w:val="18"/>
              </w:rPr>
            </w:pPr>
            <w:r>
              <w:rPr>
                <w:rFonts w:ascii="Palatino Linotype" w:eastAsia="Palatino Linotype" w:hAnsi="Palatino Linotype" w:cs="Palatino Linotype"/>
                <w:b w:val="0"/>
                <w:color w:val="000000"/>
                <w:sz w:val="18"/>
                <w:szCs w:val="18"/>
              </w:rPr>
              <w:t>Keywords</w:t>
            </w:r>
          </w:p>
        </w:tc>
        <w:tc>
          <w:tcPr>
            <w:tcW w:w="284" w:type="dxa"/>
            <w:tcBorders>
              <w:top w:val="single" w:sz="4" w:space="0" w:color="000000"/>
              <w:left w:val="nil"/>
              <w:bottom w:val="single" w:sz="4" w:space="0" w:color="000000"/>
              <w:right w:val="nil"/>
            </w:tcBorders>
          </w:tcPr>
          <w:p w:rsidR="000334ED" w:rsidRDefault="000334ED">
            <w:pPr>
              <w:widowControl/>
              <w:pBdr>
                <w:top w:val="nil"/>
                <w:left w:val="nil"/>
                <w:bottom w:val="nil"/>
                <w:right w:val="nil"/>
                <w:between w:val="nil"/>
              </w:pBdr>
              <w:tabs>
                <w:tab w:val="center" w:pos="4706"/>
                <w:tab w:val="right" w:pos="9356"/>
              </w:tabs>
              <w:spacing w:after="80" w:line="23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18"/>
                <w:szCs w:val="18"/>
              </w:rPr>
            </w:pPr>
          </w:p>
        </w:tc>
        <w:tc>
          <w:tcPr>
            <w:tcW w:w="7086" w:type="dxa"/>
            <w:tcBorders>
              <w:top w:val="single" w:sz="4" w:space="0" w:color="000000"/>
              <w:left w:val="nil"/>
              <w:bottom w:val="single" w:sz="4" w:space="0" w:color="000000"/>
              <w:right w:val="nil"/>
            </w:tcBorders>
          </w:tcPr>
          <w:p w:rsidR="000334ED" w:rsidRDefault="00CB43D2" w:rsidP="00CB43D2">
            <w:pPr>
              <w:widowControl/>
              <w:pBdr>
                <w:top w:val="nil"/>
                <w:left w:val="nil"/>
                <w:bottom w:val="nil"/>
                <w:right w:val="nil"/>
                <w:between w:val="nil"/>
              </w:pBdr>
              <w:tabs>
                <w:tab w:val="center" w:pos="4706"/>
                <w:tab w:val="right" w:pos="9356"/>
              </w:tabs>
              <w:spacing w:after="80" w:line="230" w:lineRule="auto"/>
              <w:ind w:left="-110"/>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CB43D2">
              <w:rPr>
                <w:rFonts w:ascii="Palatino Linotype" w:eastAsia="Palatino Linotype" w:hAnsi="Palatino Linotype" w:cs="Palatino Linotype"/>
                <w:color w:val="000000"/>
                <w:lang w:val="id-ID"/>
              </w:rPr>
              <w:t>Competence</w:t>
            </w:r>
            <w:r>
              <w:rPr>
                <w:rFonts w:ascii="Palatino Linotype" w:eastAsia="Palatino Linotype" w:hAnsi="Palatino Linotype" w:cs="Palatino Linotype"/>
                <w:color w:val="000000"/>
                <w:lang w:val="id-ID"/>
              </w:rPr>
              <w:t>;</w:t>
            </w:r>
            <w:r w:rsidRPr="00CB43D2">
              <w:rPr>
                <w:rFonts w:ascii="Palatino Linotype" w:eastAsia="Palatino Linotype" w:hAnsi="Palatino Linotype" w:cs="Palatino Linotype"/>
                <w:color w:val="000000"/>
                <w:lang w:val="id-ID"/>
              </w:rPr>
              <w:t xml:space="preserve"> Curriculum Innovation</w:t>
            </w:r>
            <w:r>
              <w:rPr>
                <w:rFonts w:ascii="Palatino Linotype" w:eastAsia="Palatino Linotype" w:hAnsi="Palatino Linotype" w:cs="Palatino Linotype"/>
                <w:color w:val="000000"/>
                <w:lang w:val="id-ID"/>
              </w:rPr>
              <w:t>;</w:t>
            </w:r>
            <w:r>
              <w:rPr>
                <w:rFonts w:ascii="Palatino Linotype" w:eastAsia="Palatino Linotype" w:hAnsi="Palatino Linotype" w:cs="Palatino Linotype"/>
                <w:color w:val="000000"/>
                <w:lang w:val="id-ID"/>
              </w:rPr>
              <w:t xml:space="preserve"> </w:t>
            </w:r>
            <w:r w:rsidRPr="00CB43D2">
              <w:rPr>
                <w:rFonts w:ascii="Palatino Linotype" w:eastAsia="Palatino Linotype" w:hAnsi="Palatino Linotype" w:cs="Palatino Linotype"/>
                <w:color w:val="000000"/>
                <w:lang w:val="id-ID"/>
              </w:rPr>
              <w:t>Merdeka Belajar</w:t>
            </w:r>
            <w:r>
              <w:rPr>
                <w:rFonts w:ascii="Palatino Linotype" w:eastAsia="Palatino Linotype" w:hAnsi="Palatino Linotype" w:cs="Palatino Linotype"/>
                <w:color w:val="000000"/>
                <w:lang w:val="id-ID"/>
              </w:rPr>
              <w:t>;</w:t>
            </w:r>
            <w:r w:rsidRPr="00CB43D2">
              <w:rPr>
                <w:rFonts w:ascii="Palatino Linotype" w:eastAsia="Palatino Linotype" w:hAnsi="Palatino Linotype" w:cs="Palatino Linotype"/>
                <w:color w:val="000000"/>
                <w:lang w:val="id-ID"/>
              </w:rPr>
              <w:t xml:space="preserve"> Islamic Education</w:t>
            </w:r>
            <w:r>
              <w:rPr>
                <w:rFonts w:ascii="Palatino Linotype" w:eastAsia="Palatino Linotype" w:hAnsi="Palatino Linotype" w:cs="Palatino Linotype"/>
                <w:color w:val="000000"/>
                <w:lang w:val="id-ID"/>
              </w:rPr>
              <w:t>;</w:t>
            </w:r>
            <w:r w:rsidRPr="00CB43D2">
              <w:rPr>
                <w:rFonts w:ascii="Palatino Linotype" w:eastAsia="Palatino Linotype" w:hAnsi="Palatino Linotype" w:cs="Palatino Linotype"/>
                <w:color w:val="000000"/>
                <w:lang w:val="id-ID"/>
              </w:rPr>
              <w:t xml:space="preserve"> </w:t>
            </w:r>
            <w:r>
              <w:rPr>
                <w:rFonts w:ascii="Palatino Linotype" w:eastAsia="Palatino Linotype" w:hAnsi="Palatino Linotype" w:cs="Palatino Linotype"/>
                <w:color w:val="000000"/>
                <w:lang w:val="id-ID"/>
              </w:rPr>
              <w:t>PAI Curriculum</w:t>
            </w:r>
          </w:p>
        </w:tc>
      </w:tr>
    </w:tbl>
    <w:p w:rsidR="000334ED" w:rsidRDefault="00CB43D2">
      <w:pPr>
        <w:widowControl/>
        <w:numPr>
          <w:ilvl w:val="0"/>
          <w:numId w:val="3"/>
        </w:numPr>
        <w:pBdr>
          <w:top w:val="nil"/>
          <w:left w:val="nil"/>
          <w:bottom w:val="nil"/>
          <w:right w:val="nil"/>
          <w:between w:val="nil"/>
        </w:pBdr>
        <w:spacing w:before="240" w:after="120" w:line="240" w:lineRule="auto"/>
        <w:ind w:left="425" w:hanging="357"/>
        <w:jc w:val="both"/>
        <w:rPr>
          <w:rFonts w:ascii="Palatino Linotype" w:eastAsia="Palatino Linotype" w:hAnsi="Palatino Linotype" w:cs="Palatino Linotype"/>
          <w:b/>
          <w:color w:val="000000"/>
          <w:sz w:val="20"/>
        </w:rPr>
      </w:pPr>
      <w:r>
        <w:rPr>
          <w:rFonts w:ascii="Palatino Linotype" w:eastAsia="Palatino Linotype" w:hAnsi="Palatino Linotype" w:cs="Palatino Linotype"/>
          <w:b/>
          <w:color w:val="000000"/>
          <w:sz w:val="20"/>
          <w:lang w:val="id-ID"/>
        </w:rPr>
        <w:t>PENDAHULUAN</w:t>
      </w:r>
    </w:p>
    <w:p w:rsidR="00CB43D2" w:rsidRPr="00CB43D2" w:rsidRDefault="00CB43D2" w:rsidP="00CB43D2">
      <w:pPr>
        <w:spacing w:line="360" w:lineRule="auto"/>
        <w:ind w:firstLine="567"/>
        <w:jc w:val="both"/>
        <w:rPr>
          <w:rFonts w:ascii="Palatino Linotype" w:eastAsia="Palatino Linotype" w:hAnsi="Palatino Linotype" w:cs="Palatino Linotype"/>
          <w:color w:val="000000"/>
          <w:sz w:val="20"/>
        </w:rPr>
      </w:pPr>
      <w:proofErr w:type="spellStart"/>
      <w:r w:rsidRPr="00CB43D2">
        <w:rPr>
          <w:rFonts w:ascii="Palatino Linotype" w:eastAsia="Palatino Linotype" w:hAnsi="Palatino Linotype" w:cs="Palatino Linotype"/>
          <w:color w:val="000000"/>
          <w:sz w:val="20"/>
        </w:rPr>
        <w:t>Perubahan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paradigma</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pendidikan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nasional</w:t>
      </w:r>
      <w:proofErr w:type="spellEnd"/>
      <w:r w:rsidRPr="00CB43D2">
        <w:rPr>
          <w:rFonts w:ascii="Palatino Linotype" w:eastAsia="Palatino Linotype" w:hAnsi="Palatino Linotype" w:cs="Palatino Linotype"/>
          <w:color w:val="000000"/>
          <w:sz w:val="20"/>
        </w:rPr>
        <w:t xml:space="preserve"> melalui kebijakan Merdeka Belajar </w:t>
      </w:r>
      <w:proofErr w:type="spellStart"/>
      <w:r w:rsidRPr="00CB43D2">
        <w:rPr>
          <w:rFonts w:ascii="Palatino Linotype" w:eastAsia="Palatino Linotype" w:hAnsi="Palatino Linotype" w:cs="Palatino Linotype"/>
          <w:color w:val="000000"/>
          <w:sz w:val="20"/>
        </w:rPr>
        <w:t>Kampus</w:t>
      </w:r>
      <w:proofErr w:type="spellEnd"/>
      <w:r w:rsidRPr="00CB43D2">
        <w:rPr>
          <w:rFonts w:ascii="Palatino Linotype" w:eastAsia="Palatino Linotype" w:hAnsi="Palatino Linotype" w:cs="Palatino Linotype"/>
          <w:color w:val="000000"/>
          <w:sz w:val="20"/>
        </w:rPr>
        <w:t xml:space="preserve"> Merdeka telah membawa arah baru bagi </w:t>
      </w:r>
      <w:proofErr w:type="spellStart"/>
      <w:r w:rsidRPr="00CB43D2">
        <w:rPr>
          <w:rFonts w:ascii="Palatino Linotype" w:eastAsia="Palatino Linotype" w:hAnsi="Palatino Linotype" w:cs="Palatino Linotype"/>
          <w:color w:val="000000"/>
          <w:sz w:val="20"/>
        </w:rPr>
        <w:t>sistem</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pendidikan</w:t>
      </w:r>
      <w:proofErr w:type="spellEnd"/>
      <w:r w:rsidRPr="00CB43D2">
        <w:rPr>
          <w:rFonts w:ascii="Palatino Linotype" w:eastAsia="Palatino Linotype" w:hAnsi="Palatino Linotype" w:cs="Palatino Linotype"/>
          <w:color w:val="000000"/>
          <w:sz w:val="20"/>
        </w:rPr>
        <w:t xml:space="preserve"> di Indonesia</w:t>
      </w:r>
      <w:r>
        <w:rPr>
          <w:rFonts w:ascii="Palatino Linotype" w:eastAsia="Palatino Linotype" w:hAnsi="Palatino Linotype" w:cs="Palatino Linotype"/>
          <w:color w:val="000000"/>
          <w:sz w:val="20"/>
          <w:lang w:val="id-ID"/>
        </w:rPr>
        <w:t xml:space="preserve"> </w:t>
      </w:r>
      <w:r>
        <w:rPr>
          <w:rFonts w:ascii="Palatino Linotype" w:eastAsia="Palatino Linotype" w:hAnsi="Palatino Linotype" w:cs="Palatino Linotype"/>
          <w:color w:val="000000"/>
          <w:sz w:val="20"/>
          <w:lang w:val="id-ID"/>
        </w:rPr>
        <w:fldChar w:fldCharType="begin" w:fldLock="1"/>
      </w:r>
      <w:r>
        <w:rPr>
          <w:rFonts w:ascii="Palatino Linotype" w:eastAsia="Palatino Linotype" w:hAnsi="Palatino Linotype" w:cs="Palatino Linotype"/>
          <w:color w:val="000000"/>
          <w:sz w:val="20"/>
          <w:lang w:val="id-ID"/>
        </w:rPr>
        <w:instrText>ADDIN CSL_CITATION {"citationItems":[{"id":"ITEM-1","itemData":{"author":[{"dropping-particle":"","family":"Simatupang","given":"Elizabeth","non-dropping-particle":"","parse-names":false,"suffix":""},{"dropping-particle":"","family":"Yuhertiana","given":"Indrawati","non-dropping-particle":"","parse-names":false,"suffix":""}],"container-title":"Jurnal Bisnis, Manajemen, Dan Ekonomi","id":"ITEM-1","issue":"2","issued":{"date-parts":[["2021"]]},"page":"30-38","title":"Merdeka belajar kampus merdeka terhadap perubahan paradigma pembelajaran pada pendidikan tinggi: Sebuah tinjauan literatur","type":"article-journal","volume":"2"},"uris":["http://www.mendeley.com/documents/?uuid=5c780f98-f3a0-4fde-840c-6a9aac2ea1fe"]}],"mendeley":{"formattedCitation":"(Simatupang &amp; Yuhertiana, 2021)","plainTextFormattedCitation":"(Simatupang &amp; Yuhertiana, 2021)"},"properties":{"noteIndex":0},"schema":"https://github.com/citation-style-language/schema/raw/master/csl-citation.json"}</w:instrText>
      </w:r>
      <w:r>
        <w:rPr>
          <w:rFonts w:ascii="Palatino Linotype" w:eastAsia="Palatino Linotype" w:hAnsi="Palatino Linotype" w:cs="Palatino Linotype"/>
          <w:color w:val="000000"/>
          <w:sz w:val="20"/>
          <w:lang w:val="id-ID"/>
        </w:rPr>
        <w:fldChar w:fldCharType="separate"/>
      </w:r>
      <w:r w:rsidRPr="00CB43D2">
        <w:rPr>
          <w:rFonts w:ascii="Palatino Linotype" w:eastAsia="Palatino Linotype" w:hAnsi="Palatino Linotype" w:cs="Palatino Linotype"/>
          <w:noProof/>
          <w:color w:val="000000"/>
          <w:sz w:val="20"/>
          <w:lang w:val="id-ID"/>
        </w:rPr>
        <w:t>(Simatupang &amp; Yuhertiana, 2021)</w:t>
      </w:r>
      <w:r>
        <w:rPr>
          <w:rFonts w:ascii="Palatino Linotype" w:eastAsia="Palatino Linotype" w:hAnsi="Palatino Linotype" w:cs="Palatino Linotype"/>
          <w:color w:val="000000"/>
          <w:sz w:val="20"/>
          <w:lang w:val="id-ID"/>
        </w:rPr>
        <w:fldChar w:fldCharType="end"/>
      </w:r>
      <w:r w:rsidRPr="00CB43D2">
        <w:rPr>
          <w:rFonts w:ascii="Palatino Linotype" w:eastAsia="Palatino Linotype" w:hAnsi="Palatino Linotype" w:cs="Palatino Linotype"/>
          <w:color w:val="000000"/>
          <w:sz w:val="20"/>
        </w:rPr>
        <w:t>. Kebijakan ini menekankan pentingnya kemerdekaan berpikir, kreativitas, serta pengembangan potensi peserta didik secara holistik. Pendidikan tidak lagi dipandang sekadar sebagai proses transfer pengetahuan, melainkan sebagai upaya memberdayakan individu agar mampu berpikir kritis, berinovasi, dan beradaptasi dengan dinamika zaman. Dalam konteks ini, setiap mata pelajaran, termasuk Pendidikan Agama Islam (PAI), dituntut untuk melakukan penyesuaian terhadap tuntutan abad ke-21 yang menuntut kompetensi spiritual, sosial, dan intelektual yang seimbang.</w:t>
      </w:r>
    </w:p>
    <w:p w:rsidR="00CB43D2" w:rsidRPr="00D9683D" w:rsidRDefault="00CB43D2" w:rsidP="00CB43D2">
      <w:pPr>
        <w:spacing w:line="360" w:lineRule="auto"/>
        <w:ind w:firstLine="567"/>
        <w:jc w:val="both"/>
        <w:rPr>
          <w:rFonts w:ascii="Palatino Linotype" w:eastAsia="Palatino Linotype" w:hAnsi="Palatino Linotype" w:cs="Palatino Linotype"/>
          <w:color w:val="000000"/>
          <w:sz w:val="20"/>
        </w:rPr>
      </w:pPr>
      <w:proofErr w:type="spellStart"/>
      <w:r w:rsidRPr="00D9683D">
        <w:rPr>
          <w:rFonts w:ascii="Palatino Linotype" w:eastAsia="Palatino Linotype" w:hAnsi="Palatino Linotype" w:cs="Palatino Linotype"/>
          <w:color w:val="000000"/>
          <w:sz w:val="20"/>
        </w:rPr>
        <w:t>Pengembangan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kurikulum</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merupakan</w:t>
      </w:r>
      <w:proofErr w:type="spellEnd"/>
      <w:r w:rsidRPr="00D9683D">
        <w:rPr>
          <w:rFonts w:ascii="Palatino Linotype" w:eastAsia="Palatino Linotype" w:hAnsi="Palatino Linotype" w:cs="Palatino Linotype"/>
          <w:color w:val="000000"/>
          <w:sz w:val="20"/>
        </w:rPr>
        <w:t xml:space="preserve"> proses </w:t>
      </w:r>
      <w:proofErr w:type="spellStart"/>
      <w:r w:rsidRPr="00D9683D">
        <w:rPr>
          <w:rFonts w:ascii="Palatino Linotype" w:eastAsia="Palatino Linotype" w:hAnsi="Palatino Linotype" w:cs="Palatino Linotype"/>
          <w:color w:val="000000"/>
          <w:sz w:val="20"/>
        </w:rPr>
        <w:t>sistematis</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untuk</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merancang</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lastRenderedPageBreak/>
        <w:t>mengimplementasikan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mengevaluasi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pengalaman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belajar</w:t>
      </w:r>
      <w:proofErr w:type="spellEnd"/>
      <w:r w:rsidRPr="00D9683D">
        <w:rPr>
          <w:rFonts w:ascii="Palatino Linotype" w:eastAsia="Palatino Linotype" w:hAnsi="Palatino Linotype" w:cs="Palatino Linotype"/>
          <w:color w:val="000000"/>
          <w:sz w:val="20"/>
        </w:rPr>
        <w:t xml:space="preserve"> agar </w:t>
      </w:r>
      <w:proofErr w:type="spellStart"/>
      <w:r w:rsidRPr="00D9683D">
        <w:rPr>
          <w:rFonts w:ascii="Palatino Linotype" w:eastAsia="Palatino Linotype" w:hAnsi="Palatino Linotype" w:cs="Palatino Linotype"/>
          <w:color w:val="000000"/>
          <w:sz w:val="20"/>
        </w:rPr>
        <w:t>peserta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didik</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mencapai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tujuan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pendidikan</w:t>
      </w:r>
      <w:proofErr w:type="spellEnd"/>
      <w:r w:rsidRPr="00D9683D">
        <w:rPr>
          <w:rFonts w:ascii="Palatino Linotype" w:eastAsia="Palatino Linotype" w:hAnsi="Palatino Linotype" w:cs="Palatino Linotype"/>
          <w:color w:val="000000"/>
          <w:sz w:val="20"/>
        </w:rPr>
        <w:t xml:space="preserve"> yang </w:t>
      </w:r>
      <w:proofErr w:type="spellStart"/>
      <w:r w:rsidRPr="00D9683D">
        <w:rPr>
          <w:rFonts w:ascii="Palatino Linotype" w:eastAsia="Palatino Linotype" w:hAnsi="Palatino Linotype" w:cs="Palatino Linotype"/>
          <w:color w:val="000000"/>
          <w:sz w:val="20"/>
        </w:rPr>
        <w:t>diharapkan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Secara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historis</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teori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pengembangan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kurikulum</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dapat</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diklasifikasikan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dalam</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dua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paradigma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utama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yaitu</w:t>
      </w:r>
      <w:proofErr w:type="spellEnd"/>
      <w:r w:rsidRPr="00D9683D">
        <w:rPr>
          <w:rFonts w:ascii="Palatino Linotype" w:eastAsia="Palatino Linotype" w:hAnsi="Palatino Linotype" w:cs="Palatino Linotype"/>
          <w:color w:val="000000"/>
          <w:sz w:val="20"/>
        </w:rPr>
        <w:t xml:space="preserve"> </w:t>
      </w:r>
      <w:r w:rsidRPr="00CB43D2">
        <w:rPr>
          <w:rFonts w:ascii="Palatino Linotype" w:eastAsia="Palatino Linotype" w:hAnsi="Palatino Linotype" w:cs="Palatino Linotype"/>
          <w:color w:val="000000"/>
          <w:sz w:val="20"/>
        </w:rPr>
        <w:t xml:space="preserve">model </w:t>
      </w:r>
      <w:proofErr w:type="spellStart"/>
      <w:r w:rsidRPr="00CB43D2">
        <w:rPr>
          <w:rFonts w:ascii="Palatino Linotype" w:eastAsia="Palatino Linotype" w:hAnsi="Palatino Linotype" w:cs="Palatino Linotype"/>
          <w:color w:val="000000"/>
          <w:sz w:val="20"/>
        </w:rPr>
        <w:t>klasik</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dan</w:t>
      </w:r>
      <w:proofErr w:type="spellEnd"/>
      <w:r w:rsidRPr="00D9683D">
        <w:rPr>
          <w:rFonts w:ascii="Palatino Linotype" w:eastAsia="Palatino Linotype" w:hAnsi="Palatino Linotype" w:cs="Palatino Linotype"/>
          <w:color w:val="000000"/>
          <w:sz w:val="20"/>
        </w:rPr>
        <w:t xml:space="preserve"> </w:t>
      </w:r>
      <w:r w:rsidRPr="00CB43D2">
        <w:rPr>
          <w:rFonts w:ascii="Palatino Linotype" w:eastAsia="Palatino Linotype" w:hAnsi="Palatino Linotype" w:cs="Palatino Linotype"/>
          <w:color w:val="000000"/>
          <w:sz w:val="20"/>
        </w:rPr>
        <w:t>model modern</w:t>
      </w:r>
      <w:r w:rsidRPr="00D9683D">
        <w:rPr>
          <w:rFonts w:ascii="Palatino Linotype" w:eastAsia="Palatino Linotype" w:hAnsi="Palatino Linotype" w:cs="Palatino Linotype"/>
          <w:color w:val="000000"/>
          <w:sz w:val="20"/>
        </w:rPr>
        <w:t>.</w:t>
      </w:r>
      <w:r w:rsidRPr="00CB43D2">
        <w:rPr>
          <w:rFonts w:ascii="Palatino Linotype" w:eastAsia="Palatino Linotype" w:hAnsi="Palatino Linotype" w:cs="Palatino Linotype"/>
          <w:color w:val="000000"/>
          <w:sz w:val="20"/>
        </w:rPr>
        <w:t xml:space="preserve"> </w:t>
      </w:r>
      <w:r w:rsidRPr="00D9683D">
        <w:rPr>
          <w:rFonts w:ascii="Palatino Linotype" w:eastAsia="Palatino Linotype" w:hAnsi="Palatino Linotype" w:cs="Palatino Linotype"/>
          <w:color w:val="000000"/>
          <w:sz w:val="20"/>
        </w:rPr>
        <w:t xml:space="preserve">Model </w:t>
      </w:r>
      <w:proofErr w:type="spellStart"/>
      <w:r w:rsidRPr="00D9683D">
        <w:rPr>
          <w:rFonts w:ascii="Palatino Linotype" w:eastAsia="Palatino Linotype" w:hAnsi="Palatino Linotype" w:cs="Palatino Linotype"/>
          <w:color w:val="000000"/>
          <w:sz w:val="20"/>
        </w:rPr>
        <w:t>klasik</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sebagaimana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dipelopori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oleh</w:t>
      </w:r>
      <w:proofErr w:type="spellEnd"/>
      <w:r w:rsidRPr="00D9683D">
        <w:rPr>
          <w:rFonts w:ascii="Palatino Linotype" w:eastAsia="Palatino Linotype" w:hAnsi="Palatino Linotype" w:cs="Palatino Linotype"/>
          <w:color w:val="000000"/>
          <w:sz w:val="20"/>
        </w:rPr>
        <w:t xml:space="preserve"> </w:t>
      </w:r>
      <w:r w:rsidRPr="00CB43D2">
        <w:rPr>
          <w:rFonts w:ascii="Palatino Linotype" w:eastAsia="Palatino Linotype" w:hAnsi="Palatino Linotype" w:cs="Palatino Linotype"/>
          <w:color w:val="000000"/>
          <w:sz w:val="20"/>
        </w:rPr>
        <w:t>Ralph Tyler (1949)</w:t>
      </w:r>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menekankan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pendekatan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rasional</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berorientasi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tujuan</w:t>
      </w:r>
      <w:proofErr w:type="spellEnd"/>
      <w:r w:rsidRPr="00D9683D">
        <w:rPr>
          <w:rFonts w:ascii="Palatino Linotype" w:eastAsia="Palatino Linotype" w:hAnsi="Palatino Linotype" w:cs="Palatino Linotype"/>
          <w:color w:val="000000"/>
          <w:sz w:val="20"/>
        </w:rPr>
        <w:t xml:space="preserve"> (objective-based)</w:t>
      </w:r>
      <w:r w:rsidRPr="00CB43D2">
        <w:rPr>
          <w:rFonts w:ascii="Palatino Linotype" w:eastAsia="Palatino Linotype" w:hAnsi="Palatino Linotype" w:cs="Palatino Linotype"/>
          <w:color w:val="000000"/>
          <w:sz w:val="20"/>
        </w:rPr>
        <w:t xml:space="preserve"> </w:t>
      </w:r>
      <w:r w:rsidRPr="00CB43D2">
        <w:rPr>
          <w:rFonts w:ascii="Palatino Linotype" w:eastAsia="Palatino Linotype" w:hAnsi="Palatino Linotype" w:cs="Palatino Linotype"/>
          <w:color w:val="000000"/>
          <w:sz w:val="20"/>
        </w:rPr>
        <w:fldChar w:fldCharType="begin" w:fldLock="1"/>
      </w:r>
      <w:r w:rsidRPr="00CB43D2">
        <w:rPr>
          <w:rFonts w:ascii="Palatino Linotype" w:eastAsia="Palatino Linotype" w:hAnsi="Palatino Linotype" w:cs="Palatino Linotype"/>
          <w:color w:val="000000"/>
          <w:sz w:val="20"/>
        </w:rPr>
        <w:instrText>ADDIN CSL_CITATION {"citationItems":[{"id":"ITEM-1","itemData":{"author":[{"dropping-particle":"","family":"Noushad","given":"P P","non-dropping-particle":"","parse-names":false,"suffix":""}],"container-title":"Designing and Implementing the Outcome-Based Education Framework: Theory and Practice","id":"ITEM-1","issued":{"date-parts":[["2024"]]},"page":"1-42","publisher":"Springer","title":"Introduction to Outcome-Based Education","type":"chapter"},"uris":["http://www.mendeley.com/documents/?uuid=26d82cee-0b19-4e6f-b65e-406ed23e3081"]}],"mendeley":{"formattedCitation":"(Noushad, 2024)","plainTextFormattedCitation":"(Noushad, 2024)","previouslyFormattedCitation":"(Noushad, 2024)"},"properties":{"noteIndex":0},"schema":"https://github.com/citation-style-language/schema/raw/master/csl-citation.json"}</w:instrText>
      </w:r>
      <w:r w:rsidRPr="00CB43D2">
        <w:rPr>
          <w:rFonts w:ascii="Palatino Linotype" w:eastAsia="Palatino Linotype" w:hAnsi="Palatino Linotype" w:cs="Palatino Linotype"/>
          <w:color w:val="000000"/>
          <w:sz w:val="20"/>
        </w:rPr>
        <w:fldChar w:fldCharType="separate"/>
      </w:r>
      <w:r w:rsidRPr="00CB43D2">
        <w:rPr>
          <w:rFonts w:ascii="Palatino Linotype" w:eastAsia="Palatino Linotype" w:hAnsi="Palatino Linotype" w:cs="Palatino Linotype"/>
          <w:noProof/>
          <w:color w:val="000000"/>
          <w:sz w:val="20"/>
        </w:rPr>
        <w:t>(Noushad, 2024)</w:t>
      </w:r>
      <w:r w:rsidRPr="00CB43D2">
        <w:rPr>
          <w:rFonts w:ascii="Palatino Linotype" w:eastAsia="Palatino Linotype" w:hAnsi="Palatino Linotype" w:cs="Palatino Linotype"/>
          <w:color w:val="000000"/>
          <w:sz w:val="20"/>
        </w:rPr>
        <w:fldChar w:fldCharType="end"/>
      </w:r>
      <w:r w:rsidRPr="00D9683D">
        <w:rPr>
          <w:rFonts w:ascii="Palatino Linotype" w:eastAsia="Palatino Linotype" w:hAnsi="Palatino Linotype" w:cs="Palatino Linotype"/>
          <w:color w:val="000000"/>
          <w:sz w:val="20"/>
        </w:rPr>
        <w:t xml:space="preserve">. Tyler </w:t>
      </w:r>
      <w:proofErr w:type="spellStart"/>
      <w:r w:rsidRPr="00D9683D">
        <w:rPr>
          <w:rFonts w:ascii="Palatino Linotype" w:eastAsia="Palatino Linotype" w:hAnsi="Palatino Linotype" w:cs="Palatino Linotype"/>
          <w:color w:val="000000"/>
          <w:sz w:val="20"/>
        </w:rPr>
        <w:t>mengajukan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empat</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pertanyaan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mendasar</w:t>
      </w:r>
      <w:proofErr w:type="spellEnd"/>
      <w:r w:rsidRPr="00D9683D">
        <w:rPr>
          <w:rFonts w:ascii="Palatino Linotype" w:eastAsia="Palatino Linotype" w:hAnsi="Palatino Linotype" w:cs="Palatino Linotype"/>
          <w:color w:val="000000"/>
          <w:sz w:val="20"/>
        </w:rPr>
        <w:t xml:space="preserve"> yang </w:t>
      </w:r>
      <w:proofErr w:type="spellStart"/>
      <w:r w:rsidRPr="00D9683D">
        <w:rPr>
          <w:rFonts w:ascii="Palatino Linotype" w:eastAsia="Palatino Linotype" w:hAnsi="Palatino Linotype" w:cs="Palatino Linotype"/>
          <w:color w:val="000000"/>
          <w:sz w:val="20"/>
        </w:rPr>
        <w:t>harus</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dijawab</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dalam</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setiap</w:t>
      </w:r>
      <w:proofErr w:type="spellEnd"/>
      <w:r w:rsidRPr="00D9683D">
        <w:rPr>
          <w:rFonts w:ascii="Palatino Linotype" w:eastAsia="Palatino Linotype" w:hAnsi="Palatino Linotype" w:cs="Palatino Linotype"/>
          <w:color w:val="000000"/>
          <w:sz w:val="20"/>
        </w:rPr>
        <w:t xml:space="preserve"> proses </w:t>
      </w:r>
      <w:proofErr w:type="spellStart"/>
      <w:r w:rsidRPr="00D9683D">
        <w:rPr>
          <w:rFonts w:ascii="Palatino Linotype" w:eastAsia="Palatino Linotype" w:hAnsi="Palatino Linotype" w:cs="Palatino Linotype"/>
          <w:color w:val="000000"/>
          <w:sz w:val="20"/>
        </w:rPr>
        <w:t>pengembangan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kurikulum</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yakni</w:t>
      </w:r>
      <w:proofErr w:type="spellEnd"/>
      <w:r w:rsidRPr="00D9683D">
        <w:rPr>
          <w:rFonts w:ascii="Palatino Linotype" w:eastAsia="Palatino Linotype" w:hAnsi="Palatino Linotype" w:cs="Palatino Linotype"/>
          <w:color w:val="000000"/>
          <w:sz w:val="20"/>
        </w:rPr>
        <w:t xml:space="preserve">: (1) </w:t>
      </w:r>
      <w:proofErr w:type="spellStart"/>
      <w:r w:rsidRPr="00D9683D">
        <w:rPr>
          <w:rFonts w:ascii="Palatino Linotype" w:eastAsia="Palatino Linotype" w:hAnsi="Palatino Linotype" w:cs="Palatino Linotype"/>
          <w:color w:val="000000"/>
          <w:sz w:val="20"/>
        </w:rPr>
        <w:t>tujuan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pendidikan</w:t>
      </w:r>
      <w:proofErr w:type="spellEnd"/>
      <w:r w:rsidRPr="00D9683D">
        <w:rPr>
          <w:rFonts w:ascii="Palatino Linotype" w:eastAsia="Palatino Linotype" w:hAnsi="Palatino Linotype" w:cs="Palatino Linotype"/>
          <w:color w:val="000000"/>
          <w:sz w:val="20"/>
        </w:rPr>
        <w:t xml:space="preserve"> </w:t>
      </w:r>
      <w:proofErr w:type="spellStart"/>
      <w:proofErr w:type="gramStart"/>
      <w:r w:rsidRPr="00D9683D">
        <w:rPr>
          <w:rFonts w:ascii="Palatino Linotype" w:eastAsia="Palatino Linotype" w:hAnsi="Palatino Linotype" w:cs="Palatino Linotype"/>
          <w:color w:val="000000"/>
          <w:sz w:val="20"/>
        </w:rPr>
        <w:t>apa</w:t>
      </w:r>
      <w:proofErr w:type="spellEnd"/>
      <w:proofErr w:type="gramEnd"/>
      <w:r w:rsidRPr="00D9683D">
        <w:rPr>
          <w:rFonts w:ascii="Palatino Linotype" w:eastAsia="Palatino Linotype" w:hAnsi="Palatino Linotype" w:cs="Palatino Linotype"/>
          <w:color w:val="000000"/>
          <w:sz w:val="20"/>
        </w:rPr>
        <w:t xml:space="preserve"> yang </w:t>
      </w:r>
      <w:proofErr w:type="spellStart"/>
      <w:r w:rsidRPr="00D9683D">
        <w:rPr>
          <w:rFonts w:ascii="Palatino Linotype" w:eastAsia="Palatino Linotype" w:hAnsi="Palatino Linotype" w:cs="Palatino Linotype"/>
          <w:color w:val="000000"/>
          <w:sz w:val="20"/>
        </w:rPr>
        <w:t>hendak</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dicapai</w:t>
      </w:r>
      <w:proofErr w:type="spellEnd"/>
      <w:r w:rsidRPr="00D9683D">
        <w:rPr>
          <w:rFonts w:ascii="Palatino Linotype" w:eastAsia="Palatino Linotype" w:hAnsi="Palatino Linotype" w:cs="Palatino Linotype"/>
          <w:color w:val="000000"/>
          <w:sz w:val="20"/>
        </w:rPr>
        <w:t xml:space="preserve">; (2) </w:t>
      </w:r>
      <w:proofErr w:type="spellStart"/>
      <w:r w:rsidRPr="00D9683D">
        <w:rPr>
          <w:rFonts w:ascii="Palatino Linotype" w:eastAsia="Palatino Linotype" w:hAnsi="Palatino Linotype" w:cs="Palatino Linotype"/>
          <w:color w:val="000000"/>
          <w:sz w:val="20"/>
        </w:rPr>
        <w:t>pengalaman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belajar</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apa</w:t>
      </w:r>
      <w:proofErr w:type="spellEnd"/>
      <w:r w:rsidRPr="00D9683D">
        <w:rPr>
          <w:rFonts w:ascii="Palatino Linotype" w:eastAsia="Palatino Linotype" w:hAnsi="Palatino Linotype" w:cs="Palatino Linotype"/>
          <w:color w:val="000000"/>
          <w:sz w:val="20"/>
        </w:rPr>
        <w:t xml:space="preserve"> yang </w:t>
      </w:r>
      <w:proofErr w:type="spellStart"/>
      <w:r w:rsidRPr="00D9683D">
        <w:rPr>
          <w:rFonts w:ascii="Palatino Linotype" w:eastAsia="Palatino Linotype" w:hAnsi="Palatino Linotype" w:cs="Palatino Linotype"/>
          <w:color w:val="000000"/>
          <w:sz w:val="20"/>
        </w:rPr>
        <w:t>dapat</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menyediakan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peluang</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untuk</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mencapai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tujuan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tersebut</w:t>
      </w:r>
      <w:proofErr w:type="spellEnd"/>
      <w:r w:rsidRPr="00D9683D">
        <w:rPr>
          <w:rFonts w:ascii="Palatino Linotype" w:eastAsia="Palatino Linotype" w:hAnsi="Palatino Linotype" w:cs="Palatino Linotype"/>
          <w:color w:val="000000"/>
          <w:sz w:val="20"/>
        </w:rPr>
        <w:t xml:space="preserve">; (3) </w:t>
      </w:r>
      <w:proofErr w:type="spellStart"/>
      <w:r w:rsidRPr="00D9683D">
        <w:rPr>
          <w:rFonts w:ascii="Palatino Linotype" w:eastAsia="Palatino Linotype" w:hAnsi="Palatino Linotype" w:cs="Palatino Linotype"/>
          <w:color w:val="000000"/>
          <w:sz w:val="20"/>
        </w:rPr>
        <w:t>bagaimana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pengalaman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belajar</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itu</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diorganisasi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secara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efektif</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dan</w:t>
      </w:r>
      <w:proofErr w:type="spellEnd"/>
      <w:r w:rsidRPr="00D9683D">
        <w:rPr>
          <w:rFonts w:ascii="Palatino Linotype" w:eastAsia="Palatino Linotype" w:hAnsi="Palatino Linotype" w:cs="Palatino Linotype"/>
          <w:color w:val="000000"/>
          <w:sz w:val="20"/>
        </w:rPr>
        <w:t xml:space="preserve"> (4) </w:t>
      </w:r>
      <w:proofErr w:type="spellStart"/>
      <w:r w:rsidRPr="00D9683D">
        <w:rPr>
          <w:rFonts w:ascii="Palatino Linotype" w:eastAsia="Palatino Linotype" w:hAnsi="Palatino Linotype" w:cs="Palatino Linotype"/>
          <w:color w:val="000000"/>
          <w:sz w:val="20"/>
        </w:rPr>
        <w:t>bagaimana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efektivitasnya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dapat</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dievaluasi</w:t>
      </w:r>
      <w:proofErr w:type="spellEnd"/>
      <w:r w:rsidRPr="00D9683D">
        <w:rPr>
          <w:rFonts w:ascii="Palatino Linotype" w:eastAsia="Palatino Linotype" w:hAnsi="Palatino Linotype" w:cs="Palatino Linotype"/>
          <w:color w:val="000000"/>
          <w:sz w:val="20"/>
        </w:rPr>
        <w:t xml:space="preserve">. </w:t>
      </w:r>
      <w:proofErr w:type="spellStart"/>
      <w:proofErr w:type="gramStart"/>
      <w:r w:rsidRPr="00D9683D">
        <w:rPr>
          <w:rFonts w:ascii="Palatino Linotype" w:eastAsia="Palatino Linotype" w:hAnsi="Palatino Linotype" w:cs="Palatino Linotype"/>
          <w:color w:val="000000"/>
          <w:sz w:val="20"/>
        </w:rPr>
        <w:t>Pendekatan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ini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bersifat</w:t>
      </w:r>
      <w:proofErr w:type="spellEnd"/>
      <w:r w:rsidRPr="00D9683D">
        <w:rPr>
          <w:rFonts w:ascii="Palatino Linotype" w:eastAsia="Palatino Linotype" w:hAnsi="Palatino Linotype" w:cs="Palatino Linotype"/>
          <w:color w:val="000000"/>
          <w:sz w:val="20"/>
        </w:rPr>
        <w:t xml:space="preserve"> linier </w:t>
      </w:r>
      <w:proofErr w:type="spellStart"/>
      <w:r w:rsidRPr="00D9683D">
        <w:rPr>
          <w:rFonts w:ascii="Palatino Linotype" w:eastAsia="Palatino Linotype" w:hAnsi="Palatino Linotype" w:cs="Palatino Linotype"/>
          <w:color w:val="000000"/>
          <w:sz w:val="20"/>
        </w:rPr>
        <w:t>dan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menempatkan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kurikulum</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sebagai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perangkat</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teknis</w:t>
      </w:r>
      <w:proofErr w:type="spellEnd"/>
      <w:r w:rsidRPr="00D9683D">
        <w:rPr>
          <w:rFonts w:ascii="Palatino Linotype" w:eastAsia="Palatino Linotype" w:hAnsi="Palatino Linotype" w:cs="Palatino Linotype"/>
          <w:color w:val="000000"/>
          <w:sz w:val="20"/>
        </w:rPr>
        <w:t xml:space="preserve"> yang </w:t>
      </w:r>
      <w:proofErr w:type="spellStart"/>
      <w:r w:rsidRPr="00D9683D">
        <w:rPr>
          <w:rFonts w:ascii="Palatino Linotype" w:eastAsia="Palatino Linotype" w:hAnsi="Palatino Linotype" w:cs="Palatino Linotype"/>
          <w:color w:val="000000"/>
          <w:sz w:val="20"/>
        </w:rPr>
        <w:t>dapat</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dikontrol</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dievaluasi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melalui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capaian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hasil</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belajar</w:t>
      </w:r>
      <w:proofErr w:type="spellEnd"/>
      <w:r w:rsidRPr="00D9683D">
        <w:rPr>
          <w:rFonts w:ascii="Palatino Linotype" w:eastAsia="Palatino Linotype" w:hAnsi="Palatino Linotype" w:cs="Palatino Linotype"/>
          <w:color w:val="000000"/>
          <w:sz w:val="20"/>
        </w:rPr>
        <w:t>.</w:t>
      </w:r>
      <w:proofErr w:type="gramEnd"/>
    </w:p>
    <w:p w:rsidR="00CB43D2" w:rsidRPr="00D9683D" w:rsidRDefault="00CB43D2" w:rsidP="00CB43D2">
      <w:pPr>
        <w:spacing w:line="360" w:lineRule="auto"/>
        <w:ind w:firstLine="567"/>
        <w:jc w:val="both"/>
        <w:rPr>
          <w:rFonts w:ascii="Palatino Linotype" w:eastAsia="Palatino Linotype" w:hAnsi="Palatino Linotype" w:cs="Palatino Linotype"/>
          <w:color w:val="000000"/>
          <w:sz w:val="20"/>
        </w:rPr>
      </w:pPr>
      <w:r w:rsidRPr="00CB43D2">
        <w:rPr>
          <w:rFonts w:ascii="Palatino Linotype" w:eastAsia="Palatino Linotype" w:hAnsi="Palatino Linotype" w:cs="Palatino Linotype"/>
          <w:color w:val="000000"/>
          <w:sz w:val="20"/>
        </w:rPr>
        <w:t xml:space="preserve">Hilda </w:t>
      </w:r>
      <w:proofErr w:type="spellStart"/>
      <w:r w:rsidRPr="00CB43D2">
        <w:rPr>
          <w:rFonts w:ascii="Palatino Linotype" w:eastAsia="Palatino Linotype" w:hAnsi="Palatino Linotype" w:cs="Palatino Linotype"/>
          <w:color w:val="000000"/>
          <w:sz w:val="20"/>
        </w:rPr>
        <w:t>Taba</w:t>
      </w:r>
      <w:proofErr w:type="spellEnd"/>
      <w:r w:rsidRPr="00CB43D2">
        <w:rPr>
          <w:rFonts w:ascii="Palatino Linotype" w:eastAsia="Palatino Linotype" w:hAnsi="Palatino Linotype" w:cs="Palatino Linotype"/>
          <w:color w:val="000000"/>
          <w:sz w:val="20"/>
        </w:rPr>
        <w:t xml:space="preserve"> (1962)</w:t>
      </w:r>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mengembangkan</w:t>
      </w:r>
      <w:proofErr w:type="spellEnd"/>
      <w:r w:rsidRPr="00D9683D">
        <w:rPr>
          <w:rFonts w:ascii="Palatino Linotype" w:eastAsia="Palatino Linotype" w:hAnsi="Palatino Linotype" w:cs="Palatino Linotype"/>
          <w:color w:val="000000"/>
          <w:sz w:val="20"/>
        </w:rPr>
        <w:t xml:space="preserve"> model </w:t>
      </w:r>
      <w:proofErr w:type="spellStart"/>
      <w:r w:rsidRPr="00D9683D">
        <w:rPr>
          <w:rFonts w:ascii="Palatino Linotype" w:eastAsia="Palatino Linotype" w:hAnsi="Palatino Linotype" w:cs="Palatino Linotype"/>
          <w:color w:val="000000"/>
          <w:sz w:val="20"/>
        </w:rPr>
        <w:t>induktif</w:t>
      </w:r>
      <w:proofErr w:type="spellEnd"/>
      <w:r w:rsidRPr="00D9683D">
        <w:rPr>
          <w:rFonts w:ascii="Palatino Linotype" w:eastAsia="Palatino Linotype" w:hAnsi="Palatino Linotype" w:cs="Palatino Linotype"/>
          <w:color w:val="000000"/>
          <w:sz w:val="20"/>
        </w:rPr>
        <w:t xml:space="preserve"> yang </w:t>
      </w:r>
      <w:proofErr w:type="spellStart"/>
      <w:r w:rsidRPr="00D9683D">
        <w:rPr>
          <w:rFonts w:ascii="Palatino Linotype" w:eastAsia="Palatino Linotype" w:hAnsi="Palatino Linotype" w:cs="Palatino Linotype"/>
          <w:color w:val="000000"/>
          <w:sz w:val="20"/>
        </w:rPr>
        <w:t>berangkat</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dari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analisis</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kebutuhan</w:t>
      </w:r>
      <w:proofErr w:type="spellEnd"/>
      <w:r w:rsidRPr="00D9683D">
        <w:rPr>
          <w:rFonts w:ascii="Palatino Linotype" w:eastAsia="Palatino Linotype" w:hAnsi="Palatino Linotype" w:cs="Palatino Linotype"/>
          <w:color w:val="000000"/>
          <w:sz w:val="20"/>
        </w:rPr>
        <w:t xml:space="preserve"> di </w:t>
      </w:r>
      <w:proofErr w:type="spellStart"/>
      <w:r w:rsidRPr="00D9683D">
        <w:rPr>
          <w:rFonts w:ascii="Palatino Linotype" w:eastAsia="Palatino Linotype" w:hAnsi="Palatino Linotype" w:cs="Palatino Linotype"/>
          <w:color w:val="000000"/>
          <w:sz w:val="20"/>
        </w:rPr>
        <w:t>tingkat</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kelas</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menuju</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pengembangan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kurikulum</w:t>
      </w:r>
      <w:proofErr w:type="spellEnd"/>
      <w:r w:rsidRPr="00D9683D">
        <w:rPr>
          <w:rFonts w:ascii="Palatino Linotype" w:eastAsia="Palatino Linotype" w:hAnsi="Palatino Linotype" w:cs="Palatino Linotype"/>
          <w:color w:val="000000"/>
          <w:sz w:val="20"/>
        </w:rPr>
        <w:t xml:space="preserve"> di </w:t>
      </w:r>
      <w:proofErr w:type="spellStart"/>
      <w:r w:rsidRPr="00D9683D">
        <w:rPr>
          <w:rFonts w:ascii="Palatino Linotype" w:eastAsia="Palatino Linotype" w:hAnsi="Palatino Linotype" w:cs="Palatino Linotype"/>
          <w:color w:val="000000"/>
          <w:sz w:val="20"/>
        </w:rPr>
        <w:t>tingkat</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institusional</w:t>
      </w:r>
      <w:proofErr w:type="spellEnd"/>
      <w:r w:rsidRPr="00CB43D2">
        <w:rPr>
          <w:rFonts w:ascii="Palatino Linotype" w:eastAsia="Palatino Linotype" w:hAnsi="Palatino Linotype" w:cs="Palatino Linotype"/>
          <w:color w:val="000000"/>
          <w:sz w:val="20"/>
        </w:rPr>
        <w:t xml:space="preserve"> </w:t>
      </w:r>
      <w:r w:rsidRPr="00CB43D2">
        <w:rPr>
          <w:rFonts w:ascii="Palatino Linotype" w:eastAsia="Palatino Linotype" w:hAnsi="Palatino Linotype" w:cs="Palatino Linotype"/>
          <w:color w:val="000000"/>
          <w:sz w:val="20"/>
        </w:rPr>
        <w:fldChar w:fldCharType="begin" w:fldLock="1"/>
      </w:r>
      <w:r w:rsidRPr="00CB43D2">
        <w:rPr>
          <w:rFonts w:ascii="Palatino Linotype" w:eastAsia="Palatino Linotype" w:hAnsi="Palatino Linotype" w:cs="Palatino Linotype"/>
          <w:color w:val="000000"/>
          <w:sz w:val="20"/>
        </w:rPr>
        <w:instrText>ADDIN CSL_CITATION {"citationItems":[{"id":"ITEM-1","itemData":{"ISSN":"3109-5100","author":[{"dropping-particle":"","family":"Ni'matul'Izzah","given":"Yusriya","non-dropping-particle":"","parse-names":false,"suffix":""},{"dropping-particle":"","family":"Maulana","given":"Shakilla Zerlindah","non-dropping-particle":"","parse-names":false,"suffix":""},{"dropping-particle":"","family":"Sitika","given":"Achmad Junaedi","non-dropping-particle":"","parse-names":false,"suffix":""}],"container-title":"Hayati: Journal of Education","id":"ITEM-1","issue":"1","issued":{"date-parts":[["2025"]]},"page":"54-63","title":"Dinamika Pengembangan Kurikulum: Meninjau Model Ralph Tyler dan Hilda Taba","type":"article-journal","volume":"1"},"uris":["http://www.mendeley.com/documents/?uuid=f27fc63d-a134-46e9-8e88-e64fa236b114"]}],"mendeley":{"formattedCitation":"(Ni’matul’Izzah et al., 2025)","plainTextFormattedCitation":"(Ni’matul’Izzah et al., 2025)","previouslyFormattedCitation":"(Ni’matul’Izzah et al., 2025)"},"properties":{"noteIndex":0},"schema":"https://github.com/citation-style-language/schema/raw/master/csl-citation.json"}</w:instrText>
      </w:r>
      <w:r w:rsidRPr="00CB43D2">
        <w:rPr>
          <w:rFonts w:ascii="Palatino Linotype" w:eastAsia="Palatino Linotype" w:hAnsi="Palatino Linotype" w:cs="Palatino Linotype"/>
          <w:color w:val="000000"/>
          <w:sz w:val="20"/>
        </w:rPr>
        <w:fldChar w:fldCharType="separate"/>
      </w:r>
      <w:r w:rsidRPr="00CB43D2">
        <w:rPr>
          <w:rFonts w:ascii="Palatino Linotype" w:eastAsia="Palatino Linotype" w:hAnsi="Palatino Linotype" w:cs="Palatino Linotype"/>
          <w:noProof/>
          <w:color w:val="000000"/>
          <w:sz w:val="20"/>
        </w:rPr>
        <w:t>(Ni’matul’Izzah et al., 2025)</w:t>
      </w:r>
      <w:r w:rsidRPr="00CB43D2">
        <w:rPr>
          <w:rFonts w:ascii="Palatino Linotype" w:eastAsia="Palatino Linotype" w:hAnsi="Palatino Linotype" w:cs="Palatino Linotype"/>
          <w:color w:val="000000"/>
          <w:sz w:val="20"/>
        </w:rPr>
        <w:fldChar w:fldCharType="end"/>
      </w:r>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Taba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menekankan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pentingnya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keterlibatan</w:t>
      </w:r>
      <w:proofErr w:type="spellEnd"/>
      <w:r w:rsidRPr="00D9683D">
        <w:rPr>
          <w:rFonts w:ascii="Palatino Linotype" w:eastAsia="Palatino Linotype" w:hAnsi="Palatino Linotype" w:cs="Palatino Linotype"/>
          <w:color w:val="000000"/>
          <w:sz w:val="20"/>
        </w:rPr>
        <w:t xml:space="preserve"> guru </w:t>
      </w:r>
      <w:proofErr w:type="spellStart"/>
      <w:r w:rsidRPr="00D9683D">
        <w:rPr>
          <w:rFonts w:ascii="Palatino Linotype" w:eastAsia="Palatino Linotype" w:hAnsi="Palatino Linotype" w:cs="Palatino Linotype"/>
          <w:color w:val="000000"/>
          <w:sz w:val="20"/>
        </w:rPr>
        <w:t>dalam</w:t>
      </w:r>
      <w:proofErr w:type="spellEnd"/>
      <w:r w:rsidRPr="00D9683D">
        <w:rPr>
          <w:rFonts w:ascii="Palatino Linotype" w:eastAsia="Palatino Linotype" w:hAnsi="Palatino Linotype" w:cs="Palatino Linotype"/>
          <w:color w:val="000000"/>
          <w:sz w:val="20"/>
        </w:rPr>
        <w:t xml:space="preserve"> proses </w:t>
      </w:r>
      <w:proofErr w:type="spellStart"/>
      <w:r w:rsidRPr="00D9683D">
        <w:rPr>
          <w:rFonts w:ascii="Palatino Linotype" w:eastAsia="Palatino Linotype" w:hAnsi="Palatino Linotype" w:cs="Palatino Linotype"/>
          <w:color w:val="000000"/>
          <w:sz w:val="20"/>
        </w:rPr>
        <w:t>pengembangan</w:t>
      </w:r>
      <w:proofErr w:type="spellEnd"/>
      <w:r w:rsidRPr="00D9683D">
        <w:rPr>
          <w:rFonts w:ascii="Palatino Linotype" w:eastAsia="Palatino Linotype" w:hAnsi="Palatino Linotype" w:cs="Palatino Linotype"/>
          <w:color w:val="000000"/>
          <w:sz w:val="20"/>
        </w:rPr>
        <w:t xml:space="preserve"> </w:t>
      </w:r>
      <w:proofErr w:type="spellStart"/>
      <w:proofErr w:type="gramStart"/>
      <w:r w:rsidRPr="00D9683D">
        <w:rPr>
          <w:rFonts w:ascii="Palatino Linotype" w:eastAsia="Palatino Linotype" w:hAnsi="Palatino Linotype" w:cs="Palatino Linotype"/>
          <w:color w:val="000000"/>
          <w:sz w:val="20"/>
        </w:rPr>
        <w:t>kurikulum</w:t>
      </w:r>
      <w:proofErr w:type="spellEnd"/>
      <w:proofErr w:type="gram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karena</w:t>
      </w:r>
      <w:proofErr w:type="spellEnd"/>
      <w:r w:rsidRPr="00D9683D">
        <w:rPr>
          <w:rFonts w:ascii="Palatino Linotype" w:eastAsia="Palatino Linotype" w:hAnsi="Palatino Linotype" w:cs="Palatino Linotype"/>
          <w:color w:val="000000"/>
          <w:sz w:val="20"/>
        </w:rPr>
        <w:t xml:space="preserve"> guru </w:t>
      </w:r>
      <w:proofErr w:type="spellStart"/>
      <w:r w:rsidRPr="00D9683D">
        <w:rPr>
          <w:rFonts w:ascii="Palatino Linotype" w:eastAsia="Palatino Linotype" w:hAnsi="Palatino Linotype" w:cs="Palatino Linotype"/>
          <w:color w:val="000000"/>
          <w:sz w:val="20"/>
        </w:rPr>
        <w:t>merupakan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agen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utama</w:t>
      </w:r>
      <w:proofErr w:type="spellEnd"/>
      <w:r w:rsidRPr="00D9683D">
        <w:rPr>
          <w:rFonts w:ascii="Palatino Linotype" w:eastAsia="Palatino Linotype" w:hAnsi="Palatino Linotype" w:cs="Palatino Linotype"/>
          <w:color w:val="000000"/>
          <w:sz w:val="20"/>
        </w:rPr>
        <w:t xml:space="preserve"> yang </w:t>
      </w:r>
      <w:proofErr w:type="spellStart"/>
      <w:r w:rsidRPr="00D9683D">
        <w:rPr>
          <w:rFonts w:ascii="Palatino Linotype" w:eastAsia="Palatino Linotype" w:hAnsi="Palatino Linotype" w:cs="Palatino Linotype"/>
          <w:color w:val="000000"/>
          <w:sz w:val="20"/>
        </w:rPr>
        <w:t>memahami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karakteristik</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peserta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didik</w:t>
      </w:r>
      <w:proofErr w:type="spellEnd"/>
      <w:r w:rsidRPr="00D9683D">
        <w:rPr>
          <w:rFonts w:ascii="Palatino Linotype" w:eastAsia="Palatino Linotype" w:hAnsi="Palatino Linotype" w:cs="Palatino Linotype"/>
          <w:color w:val="000000"/>
          <w:sz w:val="20"/>
        </w:rPr>
        <w:t xml:space="preserve">. </w:t>
      </w:r>
      <w:r w:rsidRPr="00CB43D2">
        <w:rPr>
          <w:rFonts w:ascii="Palatino Linotype" w:eastAsia="Palatino Linotype" w:hAnsi="Palatino Linotype" w:cs="Palatino Linotype"/>
          <w:color w:val="000000"/>
          <w:sz w:val="20"/>
        </w:rPr>
        <w:t>Peter Oliva (1992)</w:t>
      </w:r>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memperkaya</w:t>
      </w:r>
      <w:proofErr w:type="spellEnd"/>
      <w:r w:rsidRPr="00D9683D">
        <w:rPr>
          <w:rFonts w:ascii="Palatino Linotype" w:eastAsia="Palatino Linotype" w:hAnsi="Palatino Linotype" w:cs="Palatino Linotype"/>
          <w:color w:val="000000"/>
          <w:sz w:val="20"/>
        </w:rPr>
        <w:t xml:space="preserve"> model </w:t>
      </w:r>
      <w:proofErr w:type="spellStart"/>
      <w:r w:rsidRPr="00D9683D">
        <w:rPr>
          <w:rFonts w:ascii="Palatino Linotype" w:eastAsia="Palatino Linotype" w:hAnsi="Palatino Linotype" w:cs="Palatino Linotype"/>
          <w:color w:val="000000"/>
          <w:sz w:val="20"/>
        </w:rPr>
        <w:t>klasik</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dengan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memperkenalkan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keterkaitan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antara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komponen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filosofis</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sosial</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administrasi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dalam</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sistem</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kurikulum</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menegaskan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bahwa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kurikulum</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tidak</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hanya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bersifat</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akademik</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tetapi</w:t>
      </w:r>
      <w:proofErr w:type="spellEnd"/>
      <w:r w:rsidRPr="00D9683D">
        <w:rPr>
          <w:rFonts w:ascii="Palatino Linotype" w:eastAsia="Palatino Linotype" w:hAnsi="Palatino Linotype" w:cs="Palatino Linotype"/>
          <w:color w:val="000000"/>
          <w:sz w:val="20"/>
        </w:rPr>
        <w:t xml:space="preserve"> juga </w:t>
      </w:r>
      <w:proofErr w:type="spellStart"/>
      <w:r w:rsidRPr="00D9683D">
        <w:rPr>
          <w:rFonts w:ascii="Palatino Linotype" w:eastAsia="Palatino Linotype" w:hAnsi="Palatino Linotype" w:cs="Palatino Linotype"/>
          <w:color w:val="000000"/>
          <w:sz w:val="20"/>
        </w:rPr>
        <w:t>sosial</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organisatoris</w:t>
      </w:r>
      <w:proofErr w:type="spellEnd"/>
      <w:r w:rsidRPr="00CB43D2">
        <w:rPr>
          <w:rFonts w:ascii="Palatino Linotype" w:eastAsia="Palatino Linotype" w:hAnsi="Palatino Linotype" w:cs="Palatino Linotype"/>
          <w:color w:val="000000"/>
          <w:sz w:val="20"/>
        </w:rPr>
        <w:t xml:space="preserve"> </w:t>
      </w:r>
      <w:r w:rsidRPr="00CB43D2">
        <w:rPr>
          <w:rFonts w:ascii="Palatino Linotype" w:eastAsia="Palatino Linotype" w:hAnsi="Palatino Linotype" w:cs="Palatino Linotype"/>
          <w:color w:val="000000"/>
          <w:sz w:val="20"/>
        </w:rPr>
        <w:fldChar w:fldCharType="begin" w:fldLock="1"/>
      </w:r>
      <w:r w:rsidRPr="00CB43D2">
        <w:rPr>
          <w:rFonts w:ascii="Palatino Linotype" w:eastAsia="Palatino Linotype" w:hAnsi="Palatino Linotype" w:cs="Palatino Linotype"/>
          <w:color w:val="000000"/>
          <w:sz w:val="20"/>
        </w:rPr>
        <w:instrText>ADDIN CSL_CITATION {"citationItems":[{"id":"ITEM-1","itemData":{"ISSN":"2808-1862","author":[{"dropping-particle":"","family":"Gofur","given":"Muhammad Abdul","non-dropping-particle":"","parse-names":false,"suffix":""},{"dropping-particle":"","family":"Junedi","given":"Junedi","non-dropping-particle":"","parse-names":false,"suffix":""},{"dropping-particle":"","family":"Nursikin","given":"Mukh","non-dropping-particle":"","parse-names":false,"suffix":""}],"container-title":"Educational Journal of Islamic Management","id":"ITEM-1","issue":"2","issued":{"date-parts":[["2022"]]},"page":"81-88","title":"Prinsip-prinsip inovasi dan pengembangan kurikulum PAI","type":"article-journal","volume":"2"},"uris":["http://www.mendeley.com/documents/?uuid=f0137421-3efb-4f6f-8864-5a71a907d06a"]}],"mendeley":{"formattedCitation":"(Gofur et al., 2022)","plainTextFormattedCitation":"(Gofur et al., 2022)","previouslyFormattedCitation":"(Gofur et al., 2022)"},"properties":{"noteIndex":0},"schema":"https://github.com/citation-style-language/schema/raw/master/csl-citation.json"}</w:instrText>
      </w:r>
      <w:r w:rsidRPr="00CB43D2">
        <w:rPr>
          <w:rFonts w:ascii="Palatino Linotype" w:eastAsia="Palatino Linotype" w:hAnsi="Palatino Linotype" w:cs="Palatino Linotype"/>
          <w:color w:val="000000"/>
          <w:sz w:val="20"/>
        </w:rPr>
        <w:fldChar w:fldCharType="separate"/>
      </w:r>
      <w:r w:rsidRPr="00CB43D2">
        <w:rPr>
          <w:rFonts w:ascii="Palatino Linotype" w:eastAsia="Palatino Linotype" w:hAnsi="Palatino Linotype" w:cs="Palatino Linotype"/>
          <w:noProof/>
          <w:color w:val="000000"/>
          <w:sz w:val="20"/>
        </w:rPr>
        <w:t>(Gofur et al., 2022)</w:t>
      </w:r>
      <w:r w:rsidRPr="00CB43D2">
        <w:rPr>
          <w:rFonts w:ascii="Palatino Linotype" w:eastAsia="Palatino Linotype" w:hAnsi="Palatino Linotype" w:cs="Palatino Linotype"/>
          <w:color w:val="000000"/>
          <w:sz w:val="20"/>
        </w:rPr>
        <w:fldChar w:fldCharType="end"/>
      </w:r>
      <w:r w:rsidRPr="00D9683D">
        <w:rPr>
          <w:rFonts w:ascii="Palatino Linotype" w:eastAsia="Palatino Linotype" w:hAnsi="Palatino Linotype" w:cs="Palatino Linotype"/>
          <w:color w:val="000000"/>
          <w:sz w:val="20"/>
        </w:rPr>
        <w:t>.</w:t>
      </w:r>
    </w:p>
    <w:p w:rsidR="00CB43D2" w:rsidRPr="00D9683D" w:rsidRDefault="00CB43D2" w:rsidP="00CB43D2">
      <w:pPr>
        <w:spacing w:line="360" w:lineRule="auto"/>
        <w:ind w:firstLine="567"/>
        <w:jc w:val="both"/>
        <w:rPr>
          <w:rFonts w:ascii="Palatino Linotype" w:eastAsia="Palatino Linotype" w:hAnsi="Palatino Linotype" w:cs="Palatino Linotype"/>
          <w:color w:val="000000"/>
          <w:sz w:val="20"/>
        </w:rPr>
      </w:pPr>
      <w:proofErr w:type="spellStart"/>
      <w:proofErr w:type="gramStart"/>
      <w:r w:rsidRPr="00D9683D">
        <w:rPr>
          <w:rFonts w:ascii="Palatino Linotype" w:eastAsia="Palatino Linotype" w:hAnsi="Palatino Linotype" w:cs="Palatino Linotype"/>
          <w:color w:val="000000"/>
          <w:sz w:val="20"/>
        </w:rPr>
        <w:t>Adapun</w:t>
      </w:r>
      <w:proofErr w:type="spellEnd"/>
      <w:r w:rsidRPr="00D9683D">
        <w:rPr>
          <w:rFonts w:ascii="Palatino Linotype" w:eastAsia="Palatino Linotype" w:hAnsi="Palatino Linotype" w:cs="Palatino Linotype"/>
          <w:color w:val="000000"/>
          <w:sz w:val="20"/>
        </w:rPr>
        <w:t xml:space="preserve"> model modern yang </w:t>
      </w:r>
      <w:proofErr w:type="spellStart"/>
      <w:r w:rsidRPr="00D9683D">
        <w:rPr>
          <w:rFonts w:ascii="Palatino Linotype" w:eastAsia="Palatino Linotype" w:hAnsi="Palatino Linotype" w:cs="Palatino Linotype"/>
          <w:color w:val="000000"/>
          <w:sz w:val="20"/>
        </w:rPr>
        <w:t>dikembangkan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oleh</w:t>
      </w:r>
      <w:proofErr w:type="spellEnd"/>
      <w:r w:rsidRPr="00D9683D">
        <w:rPr>
          <w:rFonts w:ascii="Palatino Linotype" w:eastAsia="Palatino Linotype" w:hAnsi="Palatino Linotype" w:cs="Palatino Linotype"/>
          <w:color w:val="000000"/>
          <w:sz w:val="20"/>
        </w:rPr>
        <w:t xml:space="preserve"> </w:t>
      </w:r>
      <w:r w:rsidRPr="00CB43D2">
        <w:rPr>
          <w:rFonts w:ascii="Palatino Linotype" w:eastAsia="Palatino Linotype" w:hAnsi="Palatino Linotype" w:cs="Palatino Linotype"/>
          <w:color w:val="000000"/>
          <w:sz w:val="20"/>
        </w:rPr>
        <w:t xml:space="preserve">Ornstein </w:t>
      </w:r>
      <w:proofErr w:type="spellStart"/>
      <w:r w:rsidRPr="00CB43D2">
        <w:rPr>
          <w:rFonts w:ascii="Palatino Linotype" w:eastAsia="Palatino Linotype" w:hAnsi="Palatino Linotype" w:cs="Palatino Linotype"/>
          <w:color w:val="000000"/>
          <w:sz w:val="20"/>
        </w:rPr>
        <w:t>dan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Hunkins</w:t>
      </w:r>
      <w:proofErr w:type="spellEnd"/>
      <w:r w:rsidRPr="00CB43D2">
        <w:rPr>
          <w:rFonts w:ascii="Palatino Linotype" w:eastAsia="Palatino Linotype" w:hAnsi="Palatino Linotype" w:cs="Palatino Linotype"/>
          <w:color w:val="000000"/>
          <w:sz w:val="20"/>
        </w:rPr>
        <w:t xml:space="preserve"> (2018)</w:t>
      </w:r>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menggeser</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paradigma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pengembangan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kurikulum</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ke</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arah</w:t>
      </w:r>
      <w:proofErr w:type="spellEnd"/>
      <w:r w:rsidRPr="00D9683D">
        <w:rPr>
          <w:rFonts w:ascii="Palatino Linotype" w:eastAsia="Palatino Linotype" w:hAnsi="Palatino Linotype" w:cs="Palatino Linotype"/>
          <w:color w:val="000000"/>
          <w:sz w:val="20"/>
        </w:rPr>
        <w:t xml:space="preserve"> yang </w:t>
      </w:r>
      <w:proofErr w:type="spellStart"/>
      <w:r w:rsidRPr="00D9683D">
        <w:rPr>
          <w:rFonts w:ascii="Palatino Linotype" w:eastAsia="Palatino Linotype" w:hAnsi="Palatino Linotype" w:cs="Palatino Linotype"/>
          <w:color w:val="000000"/>
          <w:sz w:val="20"/>
        </w:rPr>
        <w:t>lebih</w:t>
      </w:r>
      <w:proofErr w:type="spellEnd"/>
      <w:r w:rsidRPr="00D9683D">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dinamis</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dan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kontekstual</w:t>
      </w:r>
      <w:proofErr w:type="spellEnd"/>
      <w:r w:rsidRPr="00D9683D">
        <w:rPr>
          <w:rFonts w:ascii="Palatino Linotype" w:eastAsia="Palatino Linotype" w:hAnsi="Palatino Linotype" w:cs="Palatino Linotype"/>
          <w:color w:val="000000"/>
          <w:sz w:val="20"/>
        </w:rPr>
        <w:t>.</w:t>
      </w:r>
      <w:proofErr w:type="gram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Mereka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memandang</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kurikulum</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sebagai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sistem</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terbuka</w:t>
      </w:r>
      <w:proofErr w:type="spellEnd"/>
      <w:r w:rsidRPr="00D9683D">
        <w:rPr>
          <w:rFonts w:ascii="Palatino Linotype" w:eastAsia="Palatino Linotype" w:hAnsi="Palatino Linotype" w:cs="Palatino Linotype"/>
          <w:color w:val="000000"/>
          <w:sz w:val="20"/>
        </w:rPr>
        <w:t xml:space="preserve"> yang </w:t>
      </w:r>
      <w:proofErr w:type="spellStart"/>
      <w:r w:rsidRPr="00D9683D">
        <w:rPr>
          <w:rFonts w:ascii="Palatino Linotype" w:eastAsia="Palatino Linotype" w:hAnsi="Palatino Linotype" w:cs="Palatino Linotype"/>
          <w:color w:val="000000"/>
          <w:sz w:val="20"/>
        </w:rPr>
        <w:t>dipengaruhi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oleh</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faktor</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sosial</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budaya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teknologi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politik</w:t>
      </w:r>
      <w:proofErr w:type="spellEnd"/>
      <w:r w:rsidRPr="00CB43D2">
        <w:rPr>
          <w:rFonts w:ascii="Palatino Linotype" w:eastAsia="Palatino Linotype" w:hAnsi="Palatino Linotype" w:cs="Palatino Linotype"/>
          <w:color w:val="000000"/>
          <w:sz w:val="20"/>
        </w:rPr>
        <w:t xml:space="preserve"> </w:t>
      </w:r>
      <w:r w:rsidRPr="00CB43D2">
        <w:rPr>
          <w:rFonts w:ascii="Palatino Linotype" w:eastAsia="Palatino Linotype" w:hAnsi="Palatino Linotype" w:cs="Palatino Linotype"/>
          <w:color w:val="000000"/>
          <w:sz w:val="20"/>
        </w:rPr>
        <w:fldChar w:fldCharType="begin" w:fldLock="1"/>
      </w:r>
      <w:r>
        <w:rPr>
          <w:rFonts w:ascii="Palatino Linotype" w:eastAsia="Palatino Linotype" w:hAnsi="Palatino Linotype" w:cs="Palatino Linotype"/>
          <w:color w:val="000000"/>
          <w:sz w:val="20"/>
        </w:rPr>
        <w:instrText>ADDIN CSL_CITATION {"citationItems":[{"id":"ITEM-1","itemData":{"author":[{"dropping-particle":"","family":"Ode Muhammad Safarudin","given":"Rusman","non-dropping-particle":"La","parse-names":false,"suffix":""}],"container-title":"Jurnal Inovasi Kurikulum","id":"ITEM-1","issue":"2","issued":{"date-parts":[["2021"]]},"page":"141-156","title":"Inovasi Kurikulum","type":"article-journal","volume":"18"},"uris":["http://www.mendeley.com/documents/?uuid=a0b8070a-02fd-4a1a-95c6-97100bea7e0a"]}],"mendeley":{"formattedCitation":"(La Ode Muhammad Safarudin, 2021)","plainTextFormattedCitation":"(La Ode Muhammad Safarudin, 2021)","previouslyFormattedCitation":"(La Ode Muhammad Safarudin, 2021)"},"properties":{"noteIndex":0},"schema":"https://github.com/citation-style-language/schema/raw/master/csl-citation.json"}</w:instrText>
      </w:r>
      <w:r w:rsidRPr="00CB43D2">
        <w:rPr>
          <w:rFonts w:ascii="Palatino Linotype" w:eastAsia="Palatino Linotype" w:hAnsi="Palatino Linotype" w:cs="Palatino Linotype"/>
          <w:color w:val="000000"/>
          <w:sz w:val="20"/>
        </w:rPr>
        <w:fldChar w:fldCharType="separate"/>
      </w:r>
      <w:r w:rsidRPr="00CB43D2">
        <w:rPr>
          <w:rFonts w:ascii="Palatino Linotype" w:eastAsia="Palatino Linotype" w:hAnsi="Palatino Linotype" w:cs="Palatino Linotype"/>
          <w:noProof/>
          <w:color w:val="000000"/>
          <w:sz w:val="20"/>
        </w:rPr>
        <w:t>(La Ode Muhammad Safarudin, 2021)</w:t>
      </w:r>
      <w:r w:rsidRPr="00CB43D2">
        <w:rPr>
          <w:rFonts w:ascii="Palatino Linotype" w:eastAsia="Palatino Linotype" w:hAnsi="Palatino Linotype" w:cs="Palatino Linotype"/>
          <w:color w:val="000000"/>
          <w:sz w:val="20"/>
        </w:rPr>
        <w:fldChar w:fldCharType="end"/>
      </w:r>
      <w:r w:rsidRPr="00D9683D">
        <w:rPr>
          <w:rFonts w:ascii="Palatino Linotype" w:eastAsia="Palatino Linotype" w:hAnsi="Palatino Linotype" w:cs="Palatino Linotype"/>
          <w:color w:val="000000"/>
          <w:sz w:val="20"/>
        </w:rPr>
        <w:t xml:space="preserve">. </w:t>
      </w:r>
      <w:proofErr w:type="spellStart"/>
      <w:proofErr w:type="gramStart"/>
      <w:r w:rsidRPr="00D9683D">
        <w:rPr>
          <w:rFonts w:ascii="Palatino Linotype" w:eastAsia="Palatino Linotype" w:hAnsi="Palatino Linotype" w:cs="Palatino Linotype"/>
          <w:color w:val="000000"/>
          <w:sz w:val="20"/>
        </w:rPr>
        <w:t>Kurikulum</w:t>
      </w:r>
      <w:proofErr w:type="spellEnd"/>
      <w:r w:rsidRPr="00D9683D">
        <w:rPr>
          <w:rFonts w:ascii="Palatino Linotype" w:eastAsia="Palatino Linotype" w:hAnsi="Palatino Linotype" w:cs="Palatino Linotype"/>
          <w:color w:val="000000"/>
          <w:sz w:val="20"/>
        </w:rPr>
        <w:t xml:space="preserve"> modern </w:t>
      </w:r>
      <w:proofErr w:type="spellStart"/>
      <w:r w:rsidRPr="00D9683D">
        <w:rPr>
          <w:rFonts w:ascii="Palatino Linotype" w:eastAsia="Palatino Linotype" w:hAnsi="Palatino Linotype" w:cs="Palatino Linotype"/>
          <w:color w:val="000000"/>
          <w:sz w:val="20"/>
        </w:rPr>
        <w:t>tidak</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lagi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berorientasi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pada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tujuan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tunggal</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melainkan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pada</w:t>
      </w:r>
      <w:proofErr w:type="spellEnd"/>
      <w:r w:rsidRPr="00D9683D">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kompetensi</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dan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kapabilitas</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peserta</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didik</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untuk</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beradaptasi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dengan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perubahan</w:t>
      </w:r>
      <w:proofErr w:type="spellEnd"/>
      <w:r w:rsidRPr="00D9683D">
        <w:rPr>
          <w:rFonts w:ascii="Palatino Linotype" w:eastAsia="Palatino Linotype" w:hAnsi="Palatino Linotype" w:cs="Palatino Linotype"/>
          <w:color w:val="000000"/>
          <w:sz w:val="20"/>
        </w:rPr>
        <w:t xml:space="preserve"> zaman.</w:t>
      </w:r>
      <w:proofErr w:type="gramEnd"/>
      <w:r w:rsidRPr="00D9683D">
        <w:rPr>
          <w:rFonts w:ascii="Palatino Linotype" w:eastAsia="Palatino Linotype" w:hAnsi="Palatino Linotype" w:cs="Palatino Linotype"/>
          <w:color w:val="000000"/>
          <w:sz w:val="20"/>
        </w:rPr>
        <w:t xml:space="preserve"> </w:t>
      </w:r>
      <w:proofErr w:type="spellStart"/>
      <w:proofErr w:type="gramStart"/>
      <w:r w:rsidRPr="00D9683D">
        <w:rPr>
          <w:rFonts w:ascii="Palatino Linotype" w:eastAsia="Palatino Linotype" w:hAnsi="Palatino Linotype" w:cs="Palatino Linotype"/>
          <w:color w:val="000000"/>
          <w:sz w:val="20"/>
        </w:rPr>
        <w:t>Prinsip-prinsip</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ini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kemudian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berkembang</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dalam</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konsep</w:t>
      </w:r>
      <w:proofErr w:type="spellEnd"/>
      <w:r w:rsidRPr="00D9683D">
        <w:rPr>
          <w:rFonts w:ascii="Palatino Linotype" w:eastAsia="Palatino Linotype" w:hAnsi="Palatino Linotype" w:cs="Palatino Linotype"/>
          <w:color w:val="000000"/>
          <w:sz w:val="20"/>
        </w:rPr>
        <w:t xml:space="preserve"> </w:t>
      </w:r>
      <w:r w:rsidRPr="00CB43D2">
        <w:rPr>
          <w:rFonts w:ascii="Palatino Linotype" w:eastAsia="Palatino Linotype" w:hAnsi="Palatino Linotype" w:cs="Palatino Linotype"/>
          <w:color w:val="000000"/>
          <w:sz w:val="20"/>
        </w:rPr>
        <w:t>outcomes-based curriculum (OBC)</w:t>
      </w:r>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dan</w:t>
      </w:r>
      <w:proofErr w:type="spellEnd"/>
      <w:r w:rsidRPr="00D9683D">
        <w:rPr>
          <w:rFonts w:ascii="Palatino Linotype" w:eastAsia="Palatino Linotype" w:hAnsi="Palatino Linotype" w:cs="Palatino Linotype"/>
          <w:color w:val="000000"/>
          <w:sz w:val="20"/>
        </w:rPr>
        <w:t xml:space="preserve"> </w:t>
      </w:r>
      <w:r w:rsidRPr="00CB43D2">
        <w:rPr>
          <w:rFonts w:ascii="Palatino Linotype" w:eastAsia="Palatino Linotype" w:hAnsi="Palatino Linotype" w:cs="Palatino Linotype"/>
          <w:color w:val="000000"/>
          <w:sz w:val="20"/>
        </w:rPr>
        <w:t>competency-based education (CBE)</w:t>
      </w:r>
      <w:r w:rsidRPr="00D9683D">
        <w:rPr>
          <w:rFonts w:ascii="Palatino Linotype" w:eastAsia="Palatino Linotype" w:hAnsi="Palatino Linotype" w:cs="Palatino Linotype"/>
          <w:color w:val="000000"/>
          <w:sz w:val="20"/>
        </w:rPr>
        <w:t>.</w:t>
      </w:r>
      <w:proofErr w:type="gramEnd"/>
    </w:p>
    <w:p w:rsidR="00CB43D2" w:rsidRPr="00D9683D" w:rsidRDefault="00CB43D2" w:rsidP="00CB43D2">
      <w:pPr>
        <w:spacing w:line="360" w:lineRule="auto"/>
        <w:ind w:firstLine="567"/>
        <w:jc w:val="both"/>
        <w:rPr>
          <w:rFonts w:ascii="Palatino Linotype" w:eastAsia="Palatino Linotype" w:hAnsi="Palatino Linotype" w:cs="Palatino Linotype"/>
          <w:color w:val="000000"/>
          <w:sz w:val="20"/>
        </w:rPr>
      </w:pPr>
      <w:proofErr w:type="spellStart"/>
      <w:proofErr w:type="gramStart"/>
      <w:r w:rsidRPr="00D9683D">
        <w:rPr>
          <w:rFonts w:ascii="Palatino Linotype" w:eastAsia="Palatino Linotype" w:hAnsi="Palatino Linotype" w:cs="Palatino Linotype"/>
          <w:color w:val="000000"/>
          <w:sz w:val="20"/>
        </w:rPr>
        <w:t>Prinsip</w:t>
      </w:r>
      <w:proofErr w:type="spellEnd"/>
      <w:r w:rsidRPr="00D9683D">
        <w:rPr>
          <w:rFonts w:ascii="Palatino Linotype" w:eastAsia="Palatino Linotype" w:hAnsi="Palatino Linotype" w:cs="Palatino Linotype"/>
          <w:color w:val="000000"/>
          <w:sz w:val="20"/>
        </w:rPr>
        <w:t xml:space="preserve"> </w:t>
      </w:r>
      <w:r w:rsidRPr="00CB43D2">
        <w:rPr>
          <w:rFonts w:ascii="Palatino Linotype" w:eastAsia="Palatino Linotype" w:hAnsi="Palatino Linotype" w:cs="Palatino Linotype"/>
          <w:color w:val="000000"/>
          <w:sz w:val="20"/>
        </w:rPr>
        <w:t>outcomes-based curriculum</w:t>
      </w:r>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menekankan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pentingnya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merancang</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pengalaman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belajar</w:t>
      </w:r>
      <w:proofErr w:type="spellEnd"/>
      <w:r w:rsidRPr="00D9683D">
        <w:rPr>
          <w:rFonts w:ascii="Palatino Linotype" w:eastAsia="Palatino Linotype" w:hAnsi="Palatino Linotype" w:cs="Palatino Linotype"/>
          <w:color w:val="000000"/>
          <w:sz w:val="20"/>
        </w:rPr>
        <w:t xml:space="preserve"> yang </w:t>
      </w:r>
      <w:proofErr w:type="spellStart"/>
      <w:r w:rsidRPr="00D9683D">
        <w:rPr>
          <w:rFonts w:ascii="Palatino Linotype" w:eastAsia="Palatino Linotype" w:hAnsi="Palatino Linotype" w:cs="Palatino Linotype"/>
          <w:color w:val="000000"/>
          <w:sz w:val="20"/>
        </w:rPr>
        <w:t>menghasilkan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luaran</w:t>
      </w:r>
      <w:proofErr w:type="spellEnd"/>
      <w:r w:rsidRPr="00D9683D">
        <w:rPr>
          <w:rFonts w:ascii="Palatino Linotype" w:eastAsia="Palatino Linotype" w:hAnsi="Palatino Linotype" w:cs="Palatino Linotype"/>
          <w:color w:val="000000"/>
          <w:sz w:val="20"/>
        </w:rPr>
        <w:t xml:space="preserve"> (outcomes) </w:t>
      </w:r>
      <w:proofErr w:type="spellStart"/>
      <w:r w:rsidRPr="00D9683D">
        <w:rPr>
          <w:rFonts w:ascii="Palatino Linotype" w:eastAsia="Palatino Linotype" w:hAnsi="Palatino Linotype" w:cs="Palatino Linotype"/>
          <w:color w:val="000000"/>
          <w:sz w:val="20"/>
        </w:rPr>
        <w:t>terukur</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sesuai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dengan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standar</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kompetensi</w:t>
      </w:r>
      <w:proofErr w:type="spellEnd"/>
      <w:r w:rsidRPr="00D9683D">
        <w:rPr>
          <w:rFonts w:ascii="Palatino Linotype" w:eastAsia="Palatino Linotype" w:hAnsi="Palatino Linotype" w:cs="Palatino Linotype"/>
          <w:color w:val="000000"/>
          <w:sz w:val="20"/>
        </w:rPr>
        <w:t xml:space="preserve"> yang </w:t>
      </w:r>
      <w:proofErr w:type="spellStart"/>
      <w:r w:rsidRPr="00D9683D">
        <w:rPr>
          <w:rFonts w:ascii="Palatino Linotype" w:eastAsia="Palatino Linotype" w:hAnsi="Palatino Linotype" w:cs="Palatino Linotype"/>
          <w:color w:val="000000"/>
          <w:sz w:val="20"/>
        </w:rPr>
        <w:t>diharapkan</w:t>
      </w:r>
      <w:proofErr w:type="spellEnd"/>
      <w:r w:rsidRPr="00D9683D">
        <w:rPr>
          <w:rFonts w:ascii="Palatino Linotype" w:eastAsia="Palatino Linotype" w:hAnsi="Palatino Linotype" w:cs="Palatino Linotype"/>
          <w:color w:val="000000"/>
          <w:sz w:val="20"/>
        </w:rPr>
        <w:t>.</w:t>
      </w:r>
      <w:proofErr w:type="gramEnd"/>
      <w:r w:rsidRPr="00D9683D">
        <w:rPr>
          <w:rFonts w:ascii="Palatino Linotype" w:eastAsia="Palatino Linotype" w:hAnsi="Palatino Linotype" w:cs="Palatino Linotype"/>
          <w:color w:val="000000"/>
          <w:sz w:val="20"/>
        </w:rPr>
        <w:t xml:space="preserve"> </w:t>
      </w:r>
      <w:proofErr w:type="spellStart"/>
      <w:proofErr w:type="gramStart"/>
      <w:r w:rsidRPr="00D9683D">
        <w:rPr>
          <w:rFonts w:ascii="Palatino Linotype" w:eastAsia="Palatino Linotype" w:hAnsi="Palatino Linotype" w:cs="Palatino Linotype"/>
          <w:color w:val="000000"/>
          <w:sz w:val="20"/>
        </w:rPr>
        <w:t>Sementara</w:t>
      </w:r>
      <w:proofErr w:type="spellEnd"/>
      <w:r w:rsidRPr="00D9683D">
        <w:rPr>
          <w:rFonts w:ascii="Palatino Linotype" w:eastAsia="Palatino Linotype" w:hAnsi="Palatino Linotype" w:cs="Palatino Linotype"/>
          <w:color w:val="000000"/>
          <w:sz w:val="20"/>
        </w:rPr>
        <w:t xml:space="preserve"> </w:t>
      </w:r>
      <w:r w:rsidRPr="00CB43D2">
        <w:rPr>
          <w:rFonts w:ascii="Palatino Linotype" w:eastAsia="Palatino Linotype" w:hAnsi="Palatino Linotype" w:cs="Palatino Linotype"/>
          <w:color w:val="000000"/>
          <w:sz w:val="20"/>
        </w:rPr>
        <w:t>competency-based education</w:t>
      </w:r>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berfokus</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pada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penguasaan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keterampilan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sikap</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pengetahuan</w:t>
      </w:r>
      <w:proofErr w:type="spellEnd"/>
      <w:r w:rsidRPr="00D9683D">
        <w:rPr>
          <w:rFonts w:ascii="Palatino Linotype" w:eastAsia="Palatino Linotype" w:hAnsi="Palatino Linotype" w:cs="Palatino Linotype"/>
          <w:color w:val="000000"/>
          <w:sz w:val="20"/>
        </w:rPr>
        <w:t xml:space="preserve"> yang </w:t>
      </w:r>
      <w:proofErr w:type="spellStart"/>
      <w:r w:rsidRPr="00D9683D">
        <w:rPr>
          <w:rFonts w:ascii="Palatino Linotype" w:eastAsia="Palatino Linotype" w:hAnsi="Palatino Linotype" w:cs="Palatino Linotype"/>
          <w:color w:val="000000"/>
          <w:sz w:val="20"/>
        </w:rPr>
        <w:t>terintegrasi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secara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utuh</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bukan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sekadar</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pada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penguasaan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materi</w:t>
      </w:r>
      <w:proofErr w:type="spellEnd"/>
      <w:r w:rsidRPr="00D9683D">
        <w:rPr>
          <w:rFonts w:ascii="Palatino Linotype" w:eastAsia="Palatino Linotype" w:hAnsi="Palatino Linotype" w:cs="Palatino Linotype"/>
          <w:color w:val="000000"/>
          <w:sz w:val="20"/>
        </w:rPr>
        <w:t>.</w:t>
      </w:r>
      <w:proofErr w:type="gramEnd"/>
      <w:r w:rsidRPr="00D9683D">
        <w:rPr>
          <w:rFonts w:ascii="Palatino Linotype" w:eastAsia="Palatino Linotype" w:hAnsi="Palatino Linotype" w:cs="Palatino Linotype"/>
          <w:color w:val="000000"/>
          <w:sz w:val="20"/>
        </w:rPr>
        <w:t xml:space="preserve"> </w:t>
      </w:r>
      <w:proofErr w:type="spellStart"/>
      <w:proofErr w:type="gramStart"/>
      <w:r w:rsidRPr="00D9683D">
        <w:rPr>
          <w:rFonts w:ascii="Palatino Linotype" w:eastAsia="Palatino Linotype" w:hAnsi="Palatino Linotype" w:cs="Palatino Linotype"/>
          <w:color w:val="000000"/>
          <w:sz w:val="20"/>
        </w:rPr>
        <w:t>Dalam</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konteks</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pendidikan</w:t>
      </w:r>
      <w:proofErr w:type="spellEnd"/>
      <w:r w:rsidRPr="00D9683D">
        <w:rPr>
          <w:rFonts w:ascii="Palatino Linotype" w:eastAsia="Palatino Linotype" w:hAnsi="Palatino Linotype" w:cs="Palatino Linotype"/>
          <w:color w:val="000000"/>
          <w:sz w:val="20"/>
        </w:rPr>
        <w:t xml:space="preserve"> agama, </w:t>
      </w:r>
      <w:proofErr w:type="spellStart"/>
      <w:r w:rsidRPr="00D9683D">
        <w:rPr>
          <w:rFonts w:ascii="Palatino Linotype" w:eastAsia="Palatino Linotype" w:hAnsi="Palatino Linotype" w:cs="Palatino Linotype"/>
          <w:color w:val="000000"/>
          <w:sz w:val="20"/>
        </w:rPr>
        <w:t>paradigma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ini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menuntut</w:t>
      </w:r>
      <w:proofErr w:type="spellEnd"/>
      <w:r w:rsidRPr="00D9683D">
        <w:rPr>
          <w:rFonts w:ascii="Palatino Linotype" w:eastAsia="Palatino Linotype" w:hAnsi="Palatino Linotype" w:cs="Palatino Linotype"/>
          <w:color w:val="000000"/>
          <w:sz w:val="20"/>
        </w:rPr>
        <w:t xml:space="preserve"> agar </w:t>
      </w:r>
      <w:proofErr w:type="spellStart"/>
      <w:r w:rsidRPr="00D9683D">
        <w:rPr>
          <w:rFonts w:ascii="Palatino Linotype" w:eastAsia="Palatino Linotype" w:hAnsi="Palatino Linotype" w:cs="Palatino Linotype"/>
          <w:color w:val="000000"/>
          <w:sz w:val="20"/>
        </w:rPr>
        <w:t>kurikulum</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tidak</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hanya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membentuk</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aspek</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kognitif</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tetapi</w:t>
      </w:r>
      <w:proofErr w:type="spellEnd"/>
      <w:r w:rsidRPr="00D9683D">
        <w:rPr>
          <w:rFonts w:ascii="Palatino Linotype" w:eastAsia="Palatino Linotype" w:hAnsi="Palatino Linotype" w:cs="Palatino Linotype"/>
          <w:color w:val="000000"/>
          <w:sz w:val="20"/>
        </w:rPr>
        <w:t xml:space="preserve"> juga </w:t>
      </w:r>
      <w:proofErr w:type="spellStart"/>
      <w:r w:rsidRPr="00D9683D">
        <w:rPr>
          <w:rFonts w:ascii="Palatino Linotype" w:eastAsia="Palatino Linotype" w:hAnsi="Palatino Linotype" w:cs="Palatino Linotype"/>
          <w:color w:val="000000"/>
          <w:sz w:val="20"/>
        </w:rPr>
        <w:t>karakter</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spiritualitas</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kemampuan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sosial</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peserta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didik</w:t>
      </w:r>
      <w:proofErr w:type="spellEnd"/>
      <w:r w:rsidRPr="00D9683D">
        <w:rPr>
          <w:rFonts w:ascii="Palatino Linotype" w:eastAsia="Palatino Linotype" w:hAnsi="Palatino Linotype" w:cs="Palatino Linotype"/>
          <w:color w:val="000000"/>
          <w:sz w:val="20"/>
        </w:rPr>
        <w:t>.</w:t>
      </w:r>
      <w:proofErr w:type="gramEnd"/>
    </w:p>
    <w:p w:rsidR="00CB43D2" w:rsidRPr="00D9683D" w:rsidRDefault="00CB43D2" w:rsidP="00CB43D2">
      <w:pPr>
        <w:spacing w:line="360" w:lineRule="auto"/>
        <w:ind w:firstLine="567"/>
        <w:jc w:val="both"/>
        <w:rPr>
          <w:rFonts w:ascii="Palatino Linotype" w:eastAsia="Palatino Linotype" w:hAnsi="Palatino Linotype" w:cs="Palatino Linotype"/>
          <w:color w:val="000000"/>
          <w:sz w:val="20"/>
        </w:rPr>
      </w:pPr>
      <w:proofErr w:type="spellStart"/>
      <w:proofErr w:type="gramStart"/>
      <w:r w:rsidRPr="00D9683D">
        <w:rPr>
          <w:rFonts w:ascii="Palatino Linotype" w:eastAsia="Palatino Linotype" w:hAnsi="Palatino Linotype" w:cs="Palatino Linotype"/>
          <w:color w:val="000000"/>
          <w:sz w:val="20"/>
        </w:rPr>
        <w:t>Pendidikan</w:t>
      </w:r>
      <w:proofErr w:type="spellEnd"/>
      <w:r w:rsidRPr="00D9683D">
        <w:rPr>
          <w:rFonts w:ascii="Palatino Linotype" w:eastAsia="Palatino Linotype" w:hAnsi="Palatino Linotype" w:cs="Palatino Linotype"/>
          <w:color w:val="000000"/>
          <w:sz w:val="20"/>
        </w:rPr>
        <w:t xml:space="preserve"> Agama Islam (PAI) </w:t>
      </w:r>
      <w:proofErr w:type="spellStart"/>
      <w:r w:rsidRPr="00D9683D">
        <w:rPr>
          <w:rFonts w:ascii="Palatino Linotype" w:eastAsia="Palatino Linotype" w:hAnsi="Palatino Linotype" w:cs="Palatino Linotype"/>
          <w:color w:val="000000"/>
          <w:sz w:val="20"/>
        </w:rPr>
        <w:t>memiliki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peran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strategis</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dalam</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membentuk</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karakter</w:t>
      </w:r>
      <w:proofErr w:type="spellEnd"/>
      <w:r w:rsidRPr="00D9683D">
        <w:rPr>
          <w:rFonts w:ascii="Palatino Linotype" w:eastAsia="Palatino Linotype" w:hAnsi="Palatino Linotype" w:cs="Palatino Linotype"/>
          <w:color w:val="000000"/>
          <w:sz w:val="20"/>
        </w:rPr>
        <w:t xml:space="preserve">, moral, </w:t>
      </w:r>
      <w:proofErr w:type="spellStart"/>
      <w:r w:rsidRPr="00D9683D">
        <w:rPr>
          <w:rFonts w:ascii="Palatino Linotype" w:eastAsia="Palatino Linotype" w:hAnsi="Palatino Linotype" w:cs="Palatino Linotype"/>
          <w:color w:val="000000"/>
          <w:sz w:val="20"/>
        </w:rPr>
        <w:t>dan</w:t>
      </w:r>
      <w:proofErr w:type="spellEnd"/>
      <w:r w:rsidRPr="00D9683D">
        <w:rPr>
          <w:rFonts w:ascii="Palatino Linotype" w:eastAsia="Palatino Linotype" w:hAnsi="Palatino Linotype" w:cs="Palatino Linotype"/>
          <w:color w:val="000000"/>
          <w:sz w:val="20"/>
        </w:rPr>
        <w:t xml:space="preserve"> spiritual </w:t>
      </w:r>
      <w:proofErr w:type="spellStart"/>
      <w:r w:rsidRPr="00D9683D">
        <w:rPr>
          <w:rFonts w:ascii="Palatino Linotype" w:eastAsia="Palatino Linotype" w:hAnsi="Palatino Linotype" w:cs="Palatino Linotype"/>
          <w:color w:val="000000"/>
          <w:sz w:val="20"/>
        </w:rPr>
        <w:t>peserta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didik</w:t>
      </w:r>
      <w:proofErr w:type="spellEnd"/>
      <w:r w:rsidRPr="00D9683D">
        <w:rPr>
          <w:rFonts w:ascii="Palatino Linotype" w:eastAsia="Palatino Linotype" w:hAnsi="Palatino Linotype" w:cs="Palatino Linotype"/>
          <w:color w:val="000000"/>
          <w:sz w:val="20"/>
        </w:rPr>
        <w:t>.</w:t>
      </w:r>
      <w:proofErr w:type="gram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Menurut</w:t>
      </w:r>
      <w:proofErr w:type="spellEnd"/>
      <w:r w:rsidRPr="00D9683D">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Muhaimin</w:t>
      </w:r>
      <w:proofErr w:type="spellEnd"/>
      <w:r w:rsidRPr="00CB43D2">
        <w:rPr>
          <w:rFonts w:ascii="Palatino Linotype" w:eastAsia="Palatino Linotype" w:hAnsi="Palatino Linotype" w:cs="Palatino Linotype"/>
          <w:color w:val="000000"/>
          <w:sz w:val="20"/>
        </w:rPr>
        <w:t xml:space="preserve"> (2012)</w:t>
      </w:r>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kurikulum</w:t>
      </w:r>
      <w:proofErr w:type="spellEnd"/>
      <w:r w:rsidRPr="00D9683D">
        <w:rPr>
          <w:rFonts w:ascii="Palatino Linotype" w:eastAsia="Palatino Linotype" w:hAnsi="Palatino Linotype" w:cs="Palatino Linotype"/>
          <w:color w:val="000000"/>
          <w:sz w:val="20"/>
        </w:rPr>
        <w:t xml:space="preserve"> PAI </w:t>
      </w:r>
      <w:proofErr w:type="spellStart"/>
      <w:r w:rsidRPr="00D9683D">
        <w:rPr>
          <w:rFonts w:ascii="Palatino Linotype" w:eastAsia="Palatino Linotype" w:hAnsi="Palatino Linotype" w:cs="Palatino Linotype"/>
          <w:color w:val="000000"/>
          <w:sz w:val="20"/>
        </w:rPr>
        <w:t>harus</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berfungsi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sebagai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sarana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integrasi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antara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ilmu</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pengetahuan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nilai-nilai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keislaman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sehingga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melahirkan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manusia</w:t>
      </w:r>
      <w:proofErr w:type="spellEnd"/>
      <w:r w:rsidRPr="00D9683D">
        <w:rPr>
          <w:rFonts w:ascii="Palatino Linotype" w:eastAsia="Palatino Linotype" w:hAnsi="Palatino Linotype" w:cs="Palatino Linotype"/>
          <w:color w:val="000000"/>
          <w:sz w:val="20"/>
        </w:rPr>
        <w:t xml:space="preserve"> yang </w:t>
      </w:r>
      <w:proofErr w:type="spellStart"/>
      <w:r w:rsidRPr="00D9683D">
        <w:rPr>
          <w:rFonts w:ascii="Palatino Linotype" w:eastAsia="Palatino Linotype" w:hAnsi="Palatino Linotype" w:cs="Palatino Linotype"/>
          <w:color w:val="000000"/>
          <w:sz w:val="20"/>
        </w:rPr>
        <w:t>beriman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berakhlak</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mulia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berkontribusi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positif</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dalam</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masyarakat</w:t>
      </w:r>
      <w:proofErr w:type="spellEnd"/>
      <w:r w:rsidRPr="00CB43D2">
        <w:rPr>
          <w:rFonts w:ascii="Palatino Linotype" w:eastAsia="Palatino Linotype" w:hAnsi="Palatino Linotype" w:cs="Palatino Linotype"/>
          <w:color w:val="000000"/>
          <w:sz w:val="20"/>
        </w:rPr>
        <w:t xml:space="preserve"> </w:t>
      </w:r>
      <w:r w:rsidRPr="00CB43D2">
        <w:rPr>
          <w:rFonts w:ascii="Palatino Linotype" w:eastAsia="Palatino Linotype" w:hAnsi="Palatino Linotype" w:cs="Palatino Linotype"/>
          <w:color w:val="000000"/>
          <w:sz w:val="20"/>
        </w:rPr>
        <w:fldChar w:fldCharType="begin" w:fldLock="1"/>
      </w:r>
      <w:r w:rsidRPr="00CB43D2">
        <w:rPr>
          <w:rFonts w:ascii="Palatino Linotype" w:eastAsia="Palatino Linotype" w:hAnsi="Palatino Linotype" w:cs="Palatino Linotype"/>
          <w:color w:val="000000"/>
          <w:sz w:val="20"/>
        </w:rPr>
        <w:instrText>ADDIN CSL_CITATION {"citationItems":[{"id":"ITEM-1","itemData":{"ISSN":"2686-2018","author":[{"dropping-particle":"","family":"Abdurrohman","given":"Muhammad Cholid","non-dropping-particle":"","parse-names":false,"suffix":""}],"container-title":"Rayah Al-Islam","id":"ITEM-1","issue":"01","issued":{"date-parts":[["2022"]]},"page":"11-28","publisher":"Lembaga Penelitian dan Pengabdian Masyarakat, Sekolah Tinggi Ilmu Bahasa …","title":"Perencanaan Kurikulum Pendidikan Islam","type":"article-journal","volume":"6"},"uris":["http://www.mendeley.com/documents/?uuid=51ee74a3-9d4d-4035-a261-5fe969ece2c0"]}],"mendeley":{"formattedCitation":"(Abdurrohman, 2022)","plainTextFormattedCitation":"(Abdurrohman, 2022)","previouslyFormattedCitation":"(Abdurrohman, 2022)"},"properties":{"noteIndex":0},"schema":"https://github.com/citation-style-language/schema/raw/master/csl-citation.json"}</w:instrText>
      </w:r>
      <w:r w:rsidRPr="00CB43D2">
        <w:rPr>
          <w:rFonts w:ascii="Palatino Linotype" w:eastAsia="Palatino Linotype" w:hAnsi="Palatino Linotype" w:cs="Palatino Linotype"/>
          <w:color w:val="000000"/>
          <w:sz w:val="20"/>
        </w:rPr>
        <w:fldChar w:fldCharType="separate"/>
      </w:r>
      <w:r w:rsidRPr="00CB43D2">
        <w:rPr>
          <w:rFonts w:ascii="Palatino Linotype" w:eastAsia="Palatino Linotype" w:hAnsi="Palatino Linotype" w:cs="Palatino Linotype"/>
          <w:noProof/>
          <w:color w:val="000000"/>
          <w:sz w:val="20"/>
        </w:rPr>
        <w:t>(Abdurrohman, 2022)</w:t>
      </w:r>
      <w:r w:rsidRPr="00CB43D2">
        <w:rPr>
          <w:rFonts w:ascii="Palatino Linotype" w:eastAsia="Palatino Linotype" w:hAnsi="Palatino Linotype" w:cs="Palatino Linotype"/>
          <w:color w:val="000000"/>
          <w:sz w:val="20"/>
        </w:rPr>
        <w:fldChar w:fldCharType="end"/>
      </w:r>
      <w:r w:rsidRPr="00D9683D">
        <w:rPr>
          <w:rFonts w:ascii="Palatino Linotype" w:eastAsia="Palatino Linotype" w:hAnsi="Palatino Linotype" w:cs="Palatino Linotype"/>
          <w:color w:val="000000"/>
          <w:sz w:val="20"/>
        </w:rPr>
        <w:t xml:space="preserve">. </w:t>
      </w:r>
      <w:proofErr w:type="spellStart"/>
      <w:proofErr w:type="gramStart"/>
      <w:r w:rsidRPr="00D9683D">
        <w:rPr>
          <w:rFonts w:ascii="Palatino Linotype" w:eastAsia="Palatino Linotype" w:hAnsi="Palatino Linotype" w:cs="Palatino Linotype"/>
          <w:color w:val="000000"/>
          <w:sz w:val="20"/>
        </w:rPr>
        <w:t>Tujuan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lastRenderedPageBreak/>
        <w:t>utama</w:t>
      </w:r>
      <w:proofErr w:type="spellEnd"/>
      <w:r w:rsidRPr="00D9683D">
        <w:rPr>
          <w:rFonts w:ascii="Palatino Linotype" w:eastAsia="Palatino Linotype" w:hAnsi="Palatino Linotype" w:cs="Palatino Linotype"/>
          <w:color w:val="000000"/>
          <w:sz w:val="20"/>
        </w:rPr>
        <w:t xml:space="preserve"> PAI </w:t>
      </w:r>
      <w:proofErr w:type="spellStart"/>
      <w:r w:rsidRPr="00D9683D">
        <w:rPr>
          <w:rFonts w:ascii="Palatino Linotype" w:eastAsia="Palatino Linotype" w:hAnsi="Palatino Linotype" w:cs="Palatino Linotype"/>
          <w:color w:val="000000"/>
          <w:sz w:val="20"/>
        </w:rPr>
        <w:t>adalah</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menciptakan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insan</w:t>
      </w:r>
      <w:proofErr w:type="spellEnd"/>
      <w:r w:rsidRPr="00D9683D">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kamil</w:t>
      </w:r>
      <w:proofErr w:type="spellEnd"/>
      <w:r w:rsidRPr="00D9683D">
        <w:rPr>
          <w:rFonts w:ascii="Palatino Linotype" w:eastAsia="Palatino Linotype" w:hAnsi="Palatino Linotype" w:cs="Palatino Linotype"/>
          <w:color w:val="000000"/>
          <w:sz w:val="20"/>
        </w:rPr>
        <w:t xml:space="preserve"> yang </w:t>
      </w:r>
      <w:proofErr w:type="spellStart"/>
      <w:r w:rsidRPr="00D9683D">
        <w:rPr>
          <w:rFonts w:ascii="Palatino Linotype" w:eastAsia="Palatino Linotype" w:hAnsi="Palatino Linotype" w:cs="Palatino Linotype"/>
          <w:color w:val="000000"/>
          <w:sz w:val="20"/>
        </w:rPr>
        <w:t>seimbang</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antara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dimensi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intelektual</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emosional</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sosial</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dan</w:t>
      </w:r>
      <w:proofErr w:type="spellEnd"/>
      <w:r w:rsidRPr="00D9683D">
        <w:rPr>
          <w:rFonts w:ascii="Palatino Linotype" w:eastAsia="Palatino Linotype" w:hAnsi="Palatino Linotype" w:cs="Palatino Linotype"/>
          <w:color w:val="000000"/>
          <w:sz w:val="20"/>
        </w:rPr>
        <w:t xml:space="preserve"> spiritual.</w:t>
      </w:r>
      <w:proofErr w:type="gramEnd"/>
      <w:r w:rsidRPr="00CB43D2">
        <w:rPr>
          <w:rFonts w:ascii="Palatino Linotype" w:eastAsia="Palatino Linotype" w:hAnsi="Palatino Linotype" w:cs="Palatino Linotype"/>
          <w:color w:val="000000"/>
          <w:sz w:val="20"/>
        </w:rPr>
        <w:t xml:space="preserve"> </w:t>
      </w:r>
      <w:proofErr w:type="spellStart"/>
      <w:proofErr w:type="gramStart"/>
      <w:r w:rsidRPr="00D9683D">
        <w:rPr>
          <w:rFonts w:ascii="Palatino Linotype" w:eastAsia="Palatino Linotype" w:hAnsi="Palatino Linotype" w:cs="Palatino Linotype"/>
          <w:color w:val="000000"/>
          <w:sz w:val="20"/>
        </w:rPr>
        <w:t>Namun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demikian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kurikulum</w:t>
      </w:r>
      <w:proofErr w:type="spellEnd"/>
      <w:r w:rsidRPr="00D9683D">
        <w:rPr>
          <w:rFonts w:ascii="Palatino Linotype" w:eastAsia="Palatino Linotype" w:hAnsi="Palatino Linotype" w:cs="Palatino Linotype"/>
          <w:color w:val="000000"/>
          <w:sz w:val="20"/>
        </w:rPr>
        <w:t xml:space="preserve"> PAI di Indonesia </w:t>
      </w:r>
      <w:proofErr w:type="spellStart"/>
      <w:r w:rsidRPr="00D9683D">
        <w:rPr>
          <w:rFonts w:ascii="Palatino Linotype" w:eastAsia="Palatino Linotype" w:hAnsi="Palatino Linotype" w:cs="Palatino Linotype"/>
          <w:color w:val="000000"/>
          <w:sz w:val="20"/>
        </w:rPr>
        <w:t>masih</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menghadapi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tantangan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serius</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terutama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dalam</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relevansinya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terhadap</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perkembangan</w:t>
      </w:r>
      <w:proofErr w:type="spellEnd"/>
      <w:r w:rsidRPr="00D9683D">
        <w:rPr>
          <w:rFonts w:ascii="Palatino Linotype" w:eastAsia="Palatino Linotype" w:hAnsi="Palatino Linotype" w:cs="Palatino Linotype"/>
          <w:color w:val="000000"/>
          <w:sz w:val="20"/>
        </w:rPr>
        <w:t xml:space="preserve"> zaman.</w:t>
      </w:r>
      <w:proofErr w:type="gramEnd"/>
      <w:r w:rsidRPr="00D9683D">
        <w:rPr>
          <w:rFonts w:ascii="Palatino Linotype" w:eastAsia="Palatino Linotype" w:hAnsi="Palatino Linotype" w:cs="Palatino Linotype"/>
          <w:color w:val="000000"/>
          <w:sz w:val="20"/>
        </w:rPr>
        <w:t xml:space="preserve"> </w:t>
      </w:r>
      <w:proofErr w:type="gramStart"/>
      <w:r w:rsidRPr="00D9683D">
        <w:rPr>
          <w:rFonts w:ascii="Palatino Linotype" w:eastAsia="Palatino Linotype" w:hAnsi="Palatino Linotype" w:cs="Palatino Linotype"/>
          <w:color w:val="000000"/>
          <w:sz w:val="20"/>
        </w:rPr>
        <w:t xml:space="preserve">Di era digital </w:t>
      </w:r>
      <w:proofErr w:type="spellStart"/>
      <w:r w:rsidRPr="00D9683D">
        <w:rPr>
          <w:rFonts w:ascii="Palatino Linotype" w:eastAsia="Palatino Linotype" w:hAnsi="Palatino Linotype" w:cs="Palatino Linotype"/>
          <w:color w:val="000000"/>
          <w:sz w:val="20"/>
        </w:rPr>
        <w:t>dan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multikultural</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peserta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didik</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dihadapkan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pada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arus</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informasi</w:t>
      </w:r>
      <w:proofErr w:type="spellEnd"/>
      <w:r w:rsidRPr="00D9683D">
        <w:rPr>
          <w:rFonts w:ascii="Palatino Linotype" w:eastAsia="Palatino Linotype" w:hAnsi="Palatino Linotype" w:cs="Palatino Linotype"/>
          <w:color w:val="000000"/>
          <w:sz w:val="20"/>
        </w:rPr>
        <w:t xml:space="preserve"> global yang </w:t>
      </w:r>
      <w:proofErr w:type="spellStart"/>
      <w:r w:rsidRPr="00D9683D">
        <w:rPr>
          <w:rFonts w:ascii="Palatino Linotype" w:eastAsia="Palatino Linotype" w:hAnsi="Palatino Linotype" w:cs="Palatino Linotype"/>
          <w:color w:val="000000"/>
          <w:sz w:val="20"/>
        </w:rPr>
        <w:t>begitu</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cepat</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beragam</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nilai</w:t>
      </w:r>
      <w:proofErr w:type="spellEnd"/>
      <w:r w:rsidRPr="00D9683D">
        <w:rPr>
          <w:rFonts w:ascii="Palatino Linotype" w:eastAsia="Palatino Linotype" w:hAnsi="Palatino Linotype" w:cs="Palatino Linotype"/>
          <w:color w:val="000000"/>
          <w:sz w:val="20"/>
        </w:rPr>
        <w:t xml:space="preserve"> yang </w:t>
      </w:r>
      <w:proofErr w:type="spellStart"/>
      <w:r w:rsidRPr="00D9683D">
        <w:rPr>
          <w:rFonts w:ascii="Palatino Linotype" w:eastAsia="Palatino Linotype" w:hAnsi="Palatino Linotype" w:cs="Palatino Linotype"/>
          <w:color w:val="000000"/>
          <w:sz w:val="20"/>
        </w:rPr>
        <w:t>terkadang</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bertentangan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dengan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nilai-nilai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keagamaan</w:t>
      </w:r>
      <w:proofErr w:type="spellEnd"/>
      <w:r w:rsidRPr="00D9683D">
        <w:rPr>
          <w:rFonts w:ascii="Palatino Linotype" w:eastAsia="Palatino Linotype" w:hAnsi="Palatino Linotype" w:cs="Palatino Linotype"/>
          <w:color w:val="000000"/>
          <w:sz w:val="20"/>
        </w:rPr>
        <w:t>.</w:t>
      </w:r>
      <w:proofErr w:type="gram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Menurut</w:t>
      </w:r>
      <w:proofErr w:type="spellEnd"/>
      <w:r w:rsidRPr="00D9683D">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Zubaedi</w:t>
      </w:r>
      <w:proofErr w:type="spellEnd"/>
      <w:r w:rsidRPr="00CB43D2">
        <w:rPr>
          <w:rFonts w:ascii="Palatino Linotype" w:eastAsia="Palatino Linotype" w:hAnsi="Palatino Linotype" w:cs="Palatino Linotype"/>
          <w:color w:val="000000"/>
          <w:sz w:val="20"/>
        </w:rPr>
        <w:t xml:space="preserve"> (2021)</w:t>
      </w:r>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tantangan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utama</w:t>
      </w:r>
      <w:proofErr w:type="spellEnd"/>
      <w:r w:rsidRPr="00D9683D">
        <w:rPr>
          <w:rFonts w:ascii="Palatino Linotype" w:eastAsia="Palatino Linotype" w:hAnsi="Palatino Linotype" w:cs="Palatino Linotype"/>
          <w:color w:val="000000"/>
          <w:sz w:val="20"/>
        </w:rPr>
        <w:t xml:space="preserve"> PAI </w:t>
      </w:r>
      <w:proofErr w:type="spellStart"/>
      <w:r w:rsidRPr="00D9683D">
        <w:rPr>
          <w:rFonts w:ascii="Palatino Linotype" w:eastAsia="Palatino Linotype" w:hAnsi="Palatino Linotype" w:cs="Palatino Linotype"/>
          <w:color w:val="000000"/>
          <w:sz w:val="20"/>
        </w:rPr>
        <w:t>terletak</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pada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bagaimana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kurikulum</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mampu</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menanamkan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nilai-nilai</w:t>
      </w:r>
      <w:proofErr w:type="spellEnd"/>
      <w:r w:rsidRPr="00D9683D">
        <w:rPr>
          <w:rFonts w:ascii="Palatino Linotype" w:eastAsia="Palatino Linotype" w:hAnsi="Palatino Linotype" w:cs="Palatino Linotype"/>
          <w:color w:val="000000"/>
          <w:sz w:val="20"/>
        </w:rPr>
        <w:t xml:space="preserve"> Islam </w:t>
      </w:r>
      <w:proofErr w:type="spellStart"/>
      <w:r w:rsidRPr="00D9683D">
        <w:rPr>
          <w:rFonts w:ascii="Palatino Linotype" w:eastAsia="Palatino Linotype" w:hAnsi="Palatino Linotype" w:cs="Palatino Linotype"/>
          <w:color w:val="000000"/>
          <w:sz w:val="20"/>
        </w:rPr>
        <w:t>secara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kontekstual</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rasional</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moderat</w:t>
      </w:r>
      <w:proofErr w:type="spellEnd"/>
      <w:r w:rsidRPr="00D9683D">
        <w:rPr>
          <w:rFonts w:ascii="Palatino Linotype" w:eastAsia="Palatino Linotype" w:hAnsi="Palatino Linotype" w:cs="Palatino Linotype"/>
          <w:color w:val="000000"/>
          <w:sz w:val="20"/>
        </w:rPr>
        <w:t xml:space="preserve"> di </w:t>
      </w:r>
      <w:proofErr w:type="spellStart"/>
      <w:r w:rsidRPr="00D9683D">
        <w:rPr>
          <w:rFonts w:ascii="Palatino Linotype" w:eastAsia="Palatino Linotype" w:hAnsi="Palatino Linotype" w:cs="Palatino Linotype"/>
          <w:color w:val="000000"/>
          <w:sz w:val="20"/>
        </w:rPr>
        <w:t>tengah</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kehidupan</w:t>
      </w:r>
      <w:proofErr w:type="spellEnd"/>
      <w:r w:rsidRPr="00D9683D">
        <w:rPr>
          <w:rFonts w:ascii="Palatino Linotype" w:eastAsia="Palatino Linotype" w:hAnsi="Palatino Linotype" w:cs="Palatino Linotype"/>
          <w:color w:val="000000"/>
          <w:sz w:val="20"/>
        </w:rPr>
        <w:t xml:space="preserve"> yang </w:t>
      </w:r>
      <w:proofErr w:type="spellStart"/>
      <w:r w:rsidRPr="00D9683D">
        <w:rPr>
          <w:rFonts w:ascii="Palatino Linotype" w:eastAsia="Palatino Linotype" w:hAnsi="Palatino Linotype" w:cs="Palatino Linotype"/>
          <w:color w:val="000000"/>
          <w:sz w:val="20"/>
        </w:rPr>
        <w:t>serba</w:t>
      </w:r>
      <w:proofErr w:type="spellEnd"/>
      <w:r w:rsidRPr="00D9683D">
        <w:rPr>
          <w:rFonts w:ascii="Palatino Linotype" w:eastAsia="Palatino Linotype" w:hAnsi="Palatino Linotype" w:cs="Palatino Linotype"/>
          <w:color w:val="000000"/>
          <w:sz w:val="20"/>
        </w:rPr>
        <w:t xml:space="preserve"> digital </w:t>
      </w:r>
      <w:proofErr w:type="spellStart"/>
      <w:r w:rsidRPr="00D9683D">
        <w:rPr>
          <w:rFonts w:ascii="Palatino Linotype" w:eastAsia="Palatino Linotype" w:hAnsi="Palatino Linotype" w:cs="Palatino Linotype"/>
          <w:color w:val="000000"/>
          <w:sz w:val="20"/>
        </w:rPr>
        <w:t>dan</w:t>
      </w:r>
      <w:proofErr w:type="spellEnd"/>
      <w:r w:rsidRPr="00D9683D">
        <w:rPr>
          <w:rFonts w:ascii="Palatino Linotype" w:eastAsia="Palatino Linotype" w:hAnsi="Palatino Linotype" w:cs="Palatino Linotype"/>
          <w:color w:val="000000"/>
          <w:sz w:val="20"/>
        </w:rPr>
        <w:t xml:space="preserve"> plural</w:t>
      </w:r>
      <w:r w:rsidRPr="00CB43D2">
        <w:rPr>
          <w:rFonts w:ascii="Palatino Linotype" w:eastAsia="Palatino Linotype" w:hAnsi="Palatino Linotype" w:cs="Palatino Linotype"/>
          <w:color w:val="000000"/>
          <w:sz w:val="20"/>
        </w:rPr>
        <w:t xml:space="preserve"> </w:t>
      </w:r>
      <w:r w:rsidRPr="00CB43D2">
        <w:rPr>
          <w:rFonts w:ascii="Palatino Linotype" w:eastAsia="Palatino Linotype" w:hAnsi="Palatino Linotype" w:cs="Palatino Linotype"/>
          <w:color w:val="000000"/>
          <w:sz w:val="20"/>
        </w:rPr>
        <w:fldChar w:fldCharType="begin" w:fldLock="1"/>
      </w:r>
      <w:r w:rsidRPr="00CB43D2">
        <w:rPr>
          <w:rFonts w:ascii="Palatino Linotype" w:eastAsia="Palatino Linotype" w:hAnsi="Palatino Linotype" w:cs="Palatino Linotype"/>
          <w:color w:val="000000"/>
          <w:sz w:val="20"/>
        </w:rPr>
        <w:instrText>ADDIN CSL_CITATION {"citationItems":[{"id":"ITEM-1","itemData":{"ISSN":"2775-7854","author":[{"dropping-particle":"","family":"Fitrianti","given":"Eka","non-dropping-particle":"","parse-names":false,"suffix":""},{"dropping-particle":"","family":"Sirozi","given":"Muhammad","non-dropping-particle":"","parse-names":false,"suffix":""}],"container-title":"Jurnal Inovasi, Evaluasi Dan Pengembangan Pembelajaran (JIEPP)","id":"ITEM-1","issue":"3","issued":{"date-parts":[["2024"]]},"page":"426-433","title":"Model Pengembangan Mutu dan Relevansi Pendidikan Agama Islam dengan Konsep Kerjasama Pentahelix","type":"article-journal","volume":"4"},"uris":["http://www.mendeley.com/documents/?uuid=dda9f3e7-40c5-4cb3-acc4-5e78712aaa5c"]}],"mendeley":{"formattedCitation":"(Fitrianti &amp; Sirozi, 2024)","plainTextFormattedCitation":"(Fitrianti &amp; Sirozi, 2024)","previouslyFormattedCitation":"(Fitrianti &amp; Sirozi, 2024)"},"properties":{"noteIndex":0},"schema":"https://github.com/citation-style-language/schema/raw/master/csl-citation.json"}</w:instrText>
      </w:r>
      <w:r w:rsidRPr="00CB43D2">
        <w:rPr>
          <w:rFonts w:ascii="Palatino Linotype" w:eastAsia="Palatino Linotype" w:hAnsi="Palatino Linotype" w:cs="Palatino Linotype"/>
          <w:color w:val="000000"/>
          <w:sz w:val="20"/>
        </w:rPr>
        <w:fldChar w:fldCharType="separate"/>
      </w:r>
      <w:r w:rsidRPr="00CB43D2">
        <w:rPr>
          <w:rFonts w:ascii="Palatino Linotype" w:eastAsia="Palatino Linotype" w:hAnsi="Palatino Linotype" w:cs="Palatino Linotype"/>
          <w:noProof/>
          <w:color w:val="000000"/>
          <w:sz w:val="20"/>
        </w:rPr>
        <w:t>(Fitrianti &amp; Sirozi, 2024)</w:t>
      </w:r>
      <w:r w:rsidRPr="00CB43D2">
        <w:rPr>
          <w:rFonts w:ascii="Palatino Linotype" w:eastAsia="Palatino Linotype" w:hAnsi="Palatino Linotype" w:cs="Palatino Linotype"/>
          <w:color w:val="000000"/>
          <w:sz w:val="20"/>
        </w:rPr>
        <w:fldChar w:fldCharType="end"/>
      </w:r>
      <w:r w:rsidRPr="00D9683D">
        <w:rPr>
          <w:rFonts w:ascii="Palatino Linotype" w:eastAsia="Palatino Linotype" w:hAnsi="Palatino Linotype" w:cs="Palatino Linotype"/>
          <w:color w:val="000000"/>
          <w:sz w:val="20"/>
        </w:rPr>
        <w:t>.</w:t>
      </w:r>
    </w:p>
    <w:p w:rsidR="00CB43D2" w:rsidRPr="00D9683D" w:rsidRDefault="00CB43D2" w:rsidP="00CB43D2">
      <w:pPr>
        <w:spacing w:line="360" w:lineRule="auto"/>
        <w:ind w:firstLine="567"/>
        <w:jc w:val="both"/>
        <w:rPr>
          <w:rFonts w:ascii="Palatino Linotype" w:eastAsia="Palatino Linotype" w:hAnsi="Palatino Linotype" w:cs="Palatino Linotype"/>
          <w:color w:val="000000"/>
          <w:sz w:val="20"/>
        </w:rPr>
      </w:pPr>
      <w:proofErr w:type="spellStart"/>
      <w:proofErr w:type="gramStart"/>
      <w:r w:rsidRPr="00D9683D">
        <w:rPr>
          <w:rFonts w:ascii="Palatino Linotype" w:eastAsia="Palatino Linotype" w:hAnsi="Palatino Linotype" w:cs="Palatino Linotype"/>
          <w:color w:val="000000"/>
          <w:sz w:val="20"/>
        </w:rPr>
        <w:t>Kebijakan</w:t>
      </w:r>
      <w:proofErr w:type="spellEnd"/>
      <w:r w:rsidRPr="00D9683D">
        <w:rPr>
          <w:rFonts w:ascii="Palatino Linotype" w:eastAsia="Palatino Linotype" w:hAnsi="Palatino Linotype" w:cs="Palatino Linotype"/>
          <w:color w:val="000000"/>
          <w:sz w:val="20"/>
        </w:rPr>
        <w:t xml:space="preserve"> </w:t>
      </w:r>
      <w:r w:rsidRPr="00CB43D2">
        <w:rPr>
          <w:rFonts w:ascii="Palatino Linotype" w:eastAsia="Palatino Linotype" w:hAnsi="Palatino Linotype" w:cs="Palatino Linotype"/>
          <w:color w:val="000000"/>
          <w:sz w:val="20"/>
        </w:rPr>
        <w:t xml:space="preserve">Merdeka </w:t>
      </w:r>
      <w:proofErr w:type="spellStart"/>
      <w:r w:rsidRPr="00CB43D2">
        <w:rPr>
          <w:rFonts w:ascii="Palatino Linotype" w:eastAsia="Palatino Linotype" w:hAnsi="Palatino Linotype" w:cs="Palatino Linotype"/>
          <w:color w:val="000000"/>
          <w:sz w:val="20"/>
        </w:rPr>
        <w:t>Belajar</w:t>
      </w:r>
      <w:proofErr w:type="spellEnd"/>
      <w:r w:rsidRPr="00D9683D">
        <w:rPr>
          <w:rFonts w:ascii="Palatino Linotype" w:eastAsia="Palatino Linotype" w:hAnsi="Palatino Linotype" w:cs="Palatino Linotype"/>
          <w:color w:val="000000"/>
          <w:sz w:val="20"/>
        </w:rPr>
        <w:t xml:space="preserve"> yang </w:t>
      </w:r>
      <w:proofErr w:type="spellStart"/>
      <w:r w:rsidRPr="00D9683D">
        <w:rPr>
          <w:rFonts w:ascii="Palatino Linotype" w:eastAsia="Palatino Linotype" w:hAnsi="Palatino Linotype" w:cs="Palatino Linotype"/>
          <w:color w:val="000000"/>
          <w:sz w:val="20"/>
        </w:rPr>
        <w:t>digagas</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oleh</w:t>
      </w:r>
      <w:proofErr w:type="spellEnd"/>
      <w:r w:rsidRPr="00D9683D">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Kementerian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Pendidikan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Kebudayaan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Riset</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dan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Teknologi</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Kemendikbudristek</w:t>
      </w:r>
      <w:proofErr w:type="spellEnd"/>
      <w:r w:rsidRPr="00CB43D2">
        <w:rPr>
          <w:rFonts w:ascii="Palatino Linotype" w:eastAsia="Palatino Linotype" w:hAnsi="Palatino Linotype" w:cs="Palatino Linotype"/>
          <w:color w:val="000000"/>
          <w:sz w:val="20"/>
        </w:rPr>
        <w:t>)</w:t>
      </w:r>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merepresentasikan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paradigma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baru</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dalam</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sistem</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pendidikan</w:t>
      </w:r>
      <w:proofErr w:type="spellEnd"/>
      <w:r w:rsidRPr="00D9683D">
        <w:rPr>
          <w:rFonts w:ascii="Palatino Linotype" w:eastAsia="Palatino Linotype" w:hAnsi="Palatino Linotype" w:cs="Palatino Linotype"/>
          <w:color w:val="000000"/>
          <w:sz w:val="20"/>
        </w:rPr>
        <w:t xml:space="preserve"> Indonesia.</w:t>
      </w:r>
      <w:proofErr w:type="gram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Esensinya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adalah</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memberi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kebebasan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fleksibilitas</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kepada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satuan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pendidikan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pendidik</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peserta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didik</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untuk</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merancang</w:t>
      </w:r>
      <w:proofErr w:type="spellEnd"/>
      <w:r w:rsidRPr="00D9683D">
        <w:rPr>
          <w:rFonts w:ascii="Palatino Linotype" w:eastAsia="Palatino Linotype" w:hAnsi="Palatino Linotype" w:cs="Palatino Linotype"/>
          <w:color w:val="000000"/>
          <w:sz w:val="20"/>
        </w:rPr>
        <w:t xml:space="preserve"> proses </w:t>
      </w:r>
      <w:proofErr w:type="spellStart"/>
      <w:r w:rsidRPr="00D9683D">
        <w:rPr>
          <w:rFonts w:ascii="Palatino Linotype" w:eastAsia="Palatino Linotype" w:hAnsi="Palatino Linotype" w:cs="Palatino Linotype"/>
          <w:color w:val="000000"/>
          <w:sz w:val="20"/>
        </w:rPr>
        <w:t>belajar</w:t>
      </w:r>
      <w:proofErr w:type="spellEnd"/>
      <w:r w:rsidRPr="00D9683D">
        <w:rPr>
          <w:rFonts w:ascii="Palatino Linotype" w:eastAsia="Palatino Linotype" w:hAnsi="Palatino Linotype" w:cs="Palatino Linotype"/>
          <w:color w:val="000000"/>
          <w:sz w:val="20"/>
        </w:rPr>
        <w:t xml:space="preserve"> yang </w:t>
      </w:r>
      <w:proofErr w:type="spellStart"/>
      <w:r w:rsidRPr="00D9683D">
        <w:rPr>
          <w:rFonts w:ascii="Palatino Linotype" w:eastAsia="Palatino Linotype" w:hAnsi="Palatino Linotype" w:cs="Palatino Linotype"/>
          <w:color w:val="000000"/>
          <w:sz w:val="20"/>
        </w:rPr>
        <w:t>bermakna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sesuai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konteks</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kebutuhan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potensi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masing-masing</w:t>
      </w:r>
      <w:proofErr w:type="spellEnd"/>
      <w:r w:rsidRPr="00CB43D2">
        <w:rPr>
          <w:rFonts w:ascii="Palatino Linotype" w:eastAsia="Palatino Linotype" w:hAnsi="Palatino Linotype" w:cs="Palatino Linotype"/>
          <w:color w:val="000000"/>
          <w:sz w:val="20"/>
        </w:rPr>
        <w:t xml:space="preserve"> </w:t>
      </w:r>
      <w:r w:rsidRPr="00CB43D2">
        <w:rPr>
          <w:rFonts w:ascii="Palatino Linotype" w:eastAsia="Palatino Linotype" w:hAnsi="Palatino Linotype" w:cs="Palatino Linotype"/>
          <w:color w:val="000000"/>
          <w:sz w:val="20"/>
        </w:rPr>
        <w:fldChar w:fldCharType="begin" w:fldLock="1"/>
      </w:r>
      <w:r w:rsidRPr="00CB43D2">
        <w:rPr>
          <w:rFonts w:ascii="Palatino Linotype" w:eastAsia="Palatino Linotype" w:hAnsi="Palatino Linotype" w:cs="Palatino Linotype"/>
          <w:color w:val="000000"/>
          <w:sz w:val="20"/>
        </w:rPr>
        <w:instrText>ADDIN CSL_CITATION {"citationItems":[{"id":"ITEM-1","itemData":{"author":[{"dropping-particle":"","family":"Widayanti","given":"Riya","non-dropping-particle":"","parse-names":false,"suffix":""},{"dropping-particle":"","family":"Thedy","given":"Alvian","non-dropping-particle":"","parse-names":false,"suffix":""}],"container-title":"Jurnal Abdimas","id":"ITEM-1","issue":"2","issued":{"date-parts":[["2021"]]},"page":"124","title":"Implementasi Kebijakan Merdeka Belajar Kampus Merdeka (Mbkm) Di Program Sistem Informasi Fakultas Ilmu Komputer Universitas Esa Unggul","type":"article-journal","volume":"8"},"uris":["http://www.mendeley.com/documents/?uuid=04f9ee59-097a-4a2e-9462-cdf0eb571c7a"]},{"id":"ITEM-2","itemData":{"ISBN":"6236613311","author":[{"dropping-particle":"","family":"Maulana","given":"Rizal","non-dropping-particle":"","parse-names":false,"suffix":""}],"id":"ITEM-2","issued":{"date-parts":[["2021"]]},"publisher":"Kemendikbudristek","title":"Merdeka Belajar","type":"article"},"uris":["http://www.mendeley.com/documents/?uuid=199230b2-d01c-4b8d-93dc-a198ce03d30d"]}],"mendeley":{"formattedCitation":"(Maulana, 2021; Widayanti &amp; Thedy, 2021)","plainTextFormattedCitation":"(Maulana, 2021; Widayanti &amp; Thedy, 2021)","previouslyFormattedCitation":"(Maulana, 2021; Widayanti &amp; Thedy, 2021)"},"properties":{"noteIndex":0},"schema":"https://github.com/citation-style-language/schema/raw/master/csl-citation.json"}</w:instrText>
      </w:r>
      <w:r w:rsidRPr="00CB43D2">
        <w:rPr>
          <w:rFonts w:ascii="Palatino Linotype" w:eastAsia="Palatino Linotype" w:hAnsi="Palatino Linotype" w:cs="Palatino Linotype"/>
          <w:color w:val="000000"/>
          <w:sz w:val="20"/>
        </w:rPr>
        <w:fldChar w:fldCharType="separate"/>
      </w:r>
      <w:r w:rsidRPr="00CB43D2">
        <w:rPr>
          <w:rFonts w:ascii="Palatino Linotype" w:eastAsia="Palatino Linotype" w:hAnsi="Palatino Linotype" w:cs="Palatino Linotype"/>
          <w:noProof/>
          <w:color w:val="000000"/>
          <w:sz w:val="20"/>
        </w:rPr>
        <w:t>(Maulana, 2021; Widayanti &amp; Thedy, 2021)</w:t>
      </w:r>
      <w:r w:rsidRPr="00CB43D2">
        <w:rPr>
          <w:rFonts w:ascii="Palatino Linotype" w:eastAsia="Palatino Linotype" w:hAnsi="Palatino Linotype" w:cs="Palatino Linotype"/>
          <w:color w:val="000000"/>
          <w:sz w:val="20"/>
        </w:rPr>
        <w:fldChar w:fldCharType="end"/>
      </w:r>
      <w:r w:rsidRPr="00D9683D">
        <w:rPr>
          <w:rFonts w:ascii="Palatino Linotype" w:eastAsia="Palatino Linotype" w:hAnsi="Palatino Linotype" w:cs="Palatino Linotype"/>
          <w:color w:val="000000"/>
          <w:sz w:val="20"/>
        </w:rPr>
        <w:t xml:space="preserve">. </w:t>
      </w:r>
      <w:proofErr w:type="spellStart"/>
      <w:proofErr w:type="gramStart"/>
      <w:r w:rsidRPr="00D9683D">
        <w:rPr>
          <w:rFonts w:ascii="Palatino Linotype" w:eastAsia="Palatino Linotype" w:hAnsi="Palatino Linotype" w:cs="Palatino Linotype"/>
          <w:color w:val="000000"/>
          <w:sz w:val="20"/>
        </w:rPr>
        <w:t>Filosofi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dasarnya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adalah</w:t>
      </w:r>
      <w:proofErr w:type="spellEnd"/>
      <w:r w:rsidRPr="00D9683D">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kemerdekaan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berpikir</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otonomi</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belajar</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dan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kolaborasi</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dalam</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penciptaan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pengetahuan</w:t>
      </w:r>
      <w:proofErr w:type="spellEnd"/>
      <w:r w:rsidRPr="00D9683D">
        <w:rPr>
          <w:rFonts w:ascii="Palatino Linotype" w:eastAsia="Palatino Linotype" w:hAnsi="Palatino Linotype" w:cs="Palatino Linotype"/>
          <w:color w:val="000000"/>
          <w:sz w:val="20"/>
        </w:rPr>
        <w:t>.</w:t>
      </w:r>
      <w:proofErr w:type="gramEnd"/>
      <w:r w:rsidRPr="00CB43D2">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Menurut</w:t>
      </w:r>
      <w:proofErr w:type="spellEnd"/>
      <w:r w:rsidRPr="00D9683D">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Nadiem</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Makarim</w:t>
      </w:r>
      <w:proofErr w:type="spellEnd"/>
      <w:r w:rsidRPr="00CB43D2">
        <w:rPr>
          <w:rFonts w:ascii="Palatino Linotype" w:eastAsia="Palatino Linotype" w:hAnsi="Palatino Linotype" w:cs="Palatino Linotype"/>
          <w:color w:val="000000"/>
          <w:sz w:val="20"/>
        </w:rPr>
        <w:t xml:space="preserve"> (2020)</w:t>
      </w:r>
      <w:r w:rsidRPr="00D9683D">
        <w:rPr>
          <w:rFonts w:ascii="Palatino Linotype" w:eastAsia="Palatino Linotype" w:hAnsi="Palatino Linotype" w:cs="Palatino Linotype"/>
          <w:color w:val="000000"/>
          <w:sz w:val="20"/>
        </w:rPr>
        <w:t xml:space="preserve">, Merdeka </w:t>
      </w:r>
      <w:proofErr w:type="spellStart"/>
      <w:r w:rsidRPr="00D9683D">
        <w:rPr>
          <w:rFonts w:ascii="Palatino Linotype" w:eastAsia="Palatino Linotype" w:hAnsi="Palatino Linotype" w:cs="Palatino Linotype"/>
          <w:color w:val="000000"/>
          <w:sz w:val="20"/>
        </w:rPr>
        <w:t>Belajar</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tidak</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berarti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tanpa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arah</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tetapi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justru</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memberikan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ruang</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bagi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peserta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didik</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untuk</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membangun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makna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tujuan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belajarnya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sendiri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dalam</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kerangka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kompetensi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abad</w:t>
      </w:r>
      <w:proofErr w:type="spellEnd"/>
      <w:r w:rsidRPr="00D9683D">
        <w:rPr>
          <w:rFonts w:ascii="Palatino Linotype" w:eastAsia="Palatino Linotype" w:hAnsi="Palatino Linotype" w:cs="Palatino Linotype"/>
          <w:color w:val="000000"/>
          <w:sz w:val="20"/>
        </w:rPr>
        <w:t xml:space="preserve"> ke-21, yang </w:t>
      </w:r>
      <w:proofErr w:type="spellStart"/>
      <w:r w:rsidRPr="00D9683D">
        <w:rPr>
          <w:rFonts w:ascii="Palatino Linotype" w:eastAsia="Palatino Linotype" w:hAnsi="Palatino Linotype" w:cs="Palatino Linotype"/>
          <w:color w:val="000000"/>
          <w:sz w:val="20"/>
        </w:rPr>
        <w:t>meliputi</w:t>
      </w:r>
      <w:proofErr w:type="spellEnd"/>
      <w:r w:rsidRPr="00D9683D">
        <w:rPr>
          <w:rFonts w:ascii="Palatino Linotype" w:eastAsia="Palatino Linotype" w:hAnsi="Palatino Linotype" w:cs="Palatino Linotype"/>
          <w:color w:val="000000"/>
          <w:sz w:val="20"/>
        </w:rPr>
        <w:t xml:space="preserve"> </w:t>
      </w:r>
      <w:r w:rsidRPr="00CB43D2">
        <w:rPr>
          <w:rFonts w:ascii="Palatino Linotype" w:eastAsia="Palatino Linotype" w:hAnsi="Palatino Linotype" w:cs="Palatino Linotype"/>
          <w:color w:val="000000"/>
          <w:sz w:val="20"/>
        </w:rPr>
        <w:t>critical thinking</w:t>
      </w:r>
      <w:r w:rsidRPr="00D9683D">
        <w:rPr>
          <w:rFonts w:ascii="Palatino Linotype" w:eastAsia="Palatino Linotype" w:hAnsi="Palatino Linotype" w:cs="Palatino Linotype"/>
          <w:color w:val="000000"/>
          <w:sz w:val="20"/>
        </w:rPr>
        <w:t xml:space="preserve">, </w:t>
      </w:r>
      <w:r w:rsidRPr="00CB43D2">
        <w:rPr>
          <w:rFonts w:ascii="Palatino Linotype" w:eastAsia="Palatino Linotype" w:hAnsi="Palatino Linotype" w:cs="Palatino Linotype"/>
          <w:color w:val="000000"/>
          <w:sz w:val="20"/>
        </w:rPr>
        <w:t>creativity</w:t>
      </w:r>
      <w:r w:rsidRPr="00D9683D">
        <w:rPr>
          <w:rFonts w:ascii="Palatino Linotype" w:eastAsia="Palatino Linotype" w:hAnsi="Palatino Linotype" w:cs="Palatino Linotype"/>
          <w:color w:val="000000"/>
          <w:sz w:val="20"/>
        </w:rPr>
        <w:t xml:space="preserve">, </w:t>
      </w:r>
      <w:r w:rsidRPr="00CB43D2">
        <w:rPr>
          <w:rFonts w:ascii="Palatino Linotype" w:eastAsia="Palatino Linotype" w:hAnsi="Palatino Linotype" w:cs="Palatino Linotype"/>
          <w:color w:val="000000"/>
          <w:sz w:val="20"/>
        </w:rPr>
        <w:t>communication</w:t>
      </w:r>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dan</w:t>
      </w:r>
      <w:proofErr w:type="spellEnd"/>
      <w:r w:rsidRPr="00D9683D">
        <w:rPr>
          <w:rFonts w:ascii="Palatino Linotype" w:eastAsia="Palatino Linotype" w:hAnsi="Palatino Linotype" w:cs="Palatino Linotype"/>
          <w:color w:val="000000"/>
          <w:sz w:val="20"/>
        </w:rPr>
        <w:t xml:space="preserve"> </w:t>
      </w:r>
      <w:r w:rsidRPr="00CB43D2">
        <w:rPr>
          <w:rFonts w:ascii="Palatino Linotype" w:eastAsia="Palatino Linotype" w:hAnsi="Palatino Linotype" w:cs="Palatino Linotype"/>
          <w:color w:val="000000"/>
          <w:sz w:val="20"/>
        </w:rPr>
        <w:t>collaboration</w:t>
      </w:r>
      <w:r w:rsidRPr="00D9683D">
        <w:rPr>
          <w:rFonts w:ascii="Palatino Linotype" w:eastAsia="Palatino Linotype" w:hAnsi="Palatino Linotype" w:cs="Palatino Linotype"/>
          <w:color w:val="000000"/>
          <w:sz w:val="20"/>
        </w:rPr>
        <w:t xml:space="preserve"> (4C). </w:t>
      </w:r>
      <w:proofErr w:type="spellStart"/>
      <w:r w:rsidRPr="00D9683D">
        <w:rPr>
          <w:rFonts w:ascii="Palatino Linotype" w:eastAsia="Palatino Linotype" w:hAnsi="Palatino Linotype" w:cs="Palatino Linotype"/>
          <w:color w:val="000000"/>
          <w:sz w:val="20"/>
        </w:rPr>
        <w:t>Dalam</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konteks</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ini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kurikulum</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dituntut</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untuk</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lebih</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fleksibel</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adaptif</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kontekstual</w:t>
      </w:r>
      <w:proofErr w:type="spellEnd"/>
      <w:r w:rsidRPr="00CB43D2">
        <w:rPr>
          <w:rFonts w:ascii="Palatino Linotype" w:eastAsia="Palatino Linotype" w:hAnsi="Palatino Linotype" w:cs="Palatino Linotype"/>
          <w:color w:val="000000"/>
          <w:sz w:val="20"/>
        </w:rPr>
        <w:t xml:space="preserve"> </w:t>
      </w:r>
      <w:r w:rsidRPr="00CB43D2">
        <w:rPr>
          <w:rFonts w:ascii="Palatino Linotype" w:eastAsia="Palatino Linotype" w:hAnsi="Palatino Linotype" w:cs="Palatino Linotype"/>
          <w:color w:val="000000"/>
          <w:sz w:val="20"/>
        </w:rPr>
        <w:fldChar w:fldCharType="begin" w:fldLock="1"/>
      </w:r>
      <w:r w:rsidRPr="00CB43D2">
        <w:rPr>
          <w:rFonts w:ascii="Palatino Linotype" w:eastAsia="Palatino Linotype" w:hAnsi="Palatino Linotype" w:cs="Palatino Linotype"/>
          <w:color w:val="000000"/>
          <w:sz w:val="20"/>
        </w:rPr>
        <w:instrText>ADDIN CSL_CITATION {"citationItems":[{"id":"ITEM-1","itemData":{"author":[{"dropping-particle":"","family":"Mujiono","given":"Imam","non-dropping-particle":"","parse-names":false,"suffix":""}],"id":"ITEM-1","issued":{"date-parts":[["2020"]]},"publisher":"Universitas Islam Indonesia","title":"Persepsi guru tentang konsep merdeka belajar Mendikbud Nadiem Makarim dalam pendidikan agama Islam di MTS Negeri 3 Sleman","type":"article-journal"},"uris":["http://www.mendeley.com/documents/?uuid=b6d4f596-6b5b-4737-8884-eb89e328b6fe"]},{"id":"ITEM-2","itemData":{"ISSN":"2657-1056","author":[{"dropping-particle":"","family":"Vhalery","given":"Rendika","non-dropping-particle":"","parse-names":false,"suffix":""},{"dropping-particle":"","family":"Setyastanto","given":"Albertus Maria","non-dropping-particle":"","parse-names":false,"suffix":""},{"dropping-particle":"","family":"Leksono","given":"Ari Wahyu","non-dropping-particle":"","parse-names":false,"suffix":""}],"container-title":"Research and Development Journal of Education","id":"ITEM-2","issue":"1","issued":{"date-parts":[["2022"]]},"page":"185-201","title":"Kurikulum merdeka belajar kampus merdeka: Sebuah kajian literatur","type":"article-journal","volume":"8"},"uris":["http://www.mendeley.com/documents/?uuid=e2fe88cf-2c69-4efe-ac44-01c68c2a69b1"]}],"mendeley":{"formattedCitation":"(Mujiono, 2020; Vhalery et al., 2022)","plainTextFormattedCitation":"(Mujiono, 2020; Vhalery et al., 2022)","previouslyFormattedCitation":"(Mujiono, 2020; Vhalery et al., 2022)"},"properties":{"noteIndex":0},"schema":"https://github.com/citation-style-language/schema/raw/master/csl-citation.json"}</w:instrText>
      </w:r>
      <w:r w:rsidRPr="00CB43D2">
        <w:rPr>
          <w:rFonts w:ascii="Palatino Linotype" w:eastAsia="Palatino Linotype" w:hAnsi="Palatino Linotype" w:cs="Palatino Linotype"/>
          <w:color w:val="000000"/>
          <w:sz w:val="20"/>
        </w:rPr>
        <w:fldChar w:fldCharType="separate"/>
      </w:r>
      <w:r w:rsidRPr="00CB43D2">
        <w:rPr>
          <w:rFonts w:ascii="Palatino Linotype" w:eastAsia="Palatino Linotype" w:hAnsi="Palatino Linotype" w:cs="Palatino Linotype"/>
          <w:noProof/>
          <w:color w:val="000000"/>
          <w:sz w:val="20"/>
        </w:rPr>
        <w:t>(Mujiono, 2020; Vhalery et al., 2022)</w:t>
      </w:r>
      <w:r w:rsidRPr="00CB43D2">
        <w:rPr>
          <w:rFonts w:ascii="Palatino Linotype" w:eastAsia="Palatino Linotype" w:hAnsi="Palatino Linotype" w:cs="Palatino Linotype"/>
          <w:color w:val="000000"/>
          <w:sz w:val="20"/>
        </w:rPr>
        <w:fldChar w:fldCharType="end"/>
      </w:r>
      <w:r w:rsidRPr="00D9683D">
        <w:rPr>
          <w:rFonts w:ascii="Palatino Linotype" w:eastAsia="Palatino Linotype" w:hAnsi="Palatino Linotype" w:cs="Palatino Linotype"/>
          <w:color w:val="000000"/>
          <w:sz w:val="20"/>
        </w:rPr>
        <w:t>.</w:t>
      </w:r>
    </w:p>
    <w:p w:rsidR="00CB43D2" w:rsidRPr="00D9683D" w:rsidRDefault="00CB43D2" w:rsidP="00CB43D2">
      <w:pPr>
        <w:spacing w:line="360" w:lineRule="auto"/>
        <w:ind w:firstLine="567"/>
        <w:jc w:val="both"/>
        <w:rPr>
          <w:rFonts w:ascii="Palatino Linotype" w:eastAsia="Palatino Linotype" w:hAnsi="Palatino Linotype" w:cs="Palatino Linotype"/>
          <w:color w:val="000000"/>
          <w:sz w:val="20"/>
        </w:rPr>
      </w:pPr>
      <w:proofErr w:type="spellStart"/>
      <w:r w:rsidRPr="00D9683D">
        <w:rPr>
          <w:rFonts w:ascii="Palatino Linotype" w:eastAsia="Palatino Linotype" w:hAnsi="Palatino Linotype" w:cs="Palatino Linotype"/>
          <w:color w:val="000000"/>
          <w:sz w:val="20"/>
        </w:rPr>
        <w:t>Berdasarkan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uraian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teoritis</w:t>
      </w:r>
      <w:proofErr w:type="spellEnd"/>
      <w:r w:rsidRPr="00D9683D">
        <w:rPr>
          <w:rFonts w:ascii="Palatino Linotype" w:eastAsia="Palatino Linotype" w:hAnsi="Palatino Linotype" w:cs="Palatino Linotype"/>
          <w:color w:val="000000"/>
          <w:sz w:val="20"/>
        </w:rPr>
        <w:t xml:space="preserve"> di </w:t>
      </w:r>
      <w:proofErr w:type="spellStart"/>
      <w:r w:rsidRPr="00D9683D">
        <w:rPr>
          <w:rFonts w:ascii="Palatino Linotype" w:eastAsia="Palatino Linotype" w:hAnsi="Palatino Linotype" w:cs="Palatino Linotype"/>
          <w:color w:val="000000"/>
          <w:sz w:val="20"/>
        </w:rPr>
        <w:t>atas</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dapat</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disintesis</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bahwa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pengembangan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kurikulum</w:t>
      </w:r>
      <w:proofErr w:type="spellEnd"/>
      <w:r w:rsidRPr="00D9683D">
        <w:rPr>
          <w:rFonts w:ascii="Palatino Linotype" w:eastAsia="Palatino Linotype" w:hAnsi="Palatino Linotype" w:cs="Palatino Linotype"/>
          <w:color w:val="000000"/>
          <w:sz w:val="20"/>
        </w:rPr>
        <w:t xml:space="preserve"> PAI </w:t>
      </w:r>
      <w:proofErr w:type="spellStart"/>
      <w:r w:rsidRPr="00D9683D">
        <w:rPr>
          <w:rFonts w:ascii="Palatino Linotype" w:eastAsia="Palatino Linotype" w:hAnsi="Palatino Linotype" w:cs="Palatino Linotype"/>
          <w:color w:val="000000"/>
          <w:sz w:val="20"/>
        </w:rPr>
        <w:t>berbasis</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kompetensi</w:t>
      </w:r>
      <w:proofErr w:type="spellEnd"/>
      <w:r w:rsidRPr="00D9683D">
        <w:rPr>
          <w:rFonts w:ascii="Palatino Linotype" w:eastAsia="Palatino Linotype" w:hAnsi="Palatino Linotype" w:cs="Palatino Linotype"/>
          <w:color w:val="000000"/>
          <w:sz w:val="20"/>
        </w:rPr>
        <w:t xml:space="preserve"> di era Merdeka </w:t>
      </w:r>
      <w:proofErr w:type="spellStart"/>
      <w:r w:rsidRPr="00D9683D">
        <w:rPr>
          <w:rFonts w:ascii="Palatino Linotype" w:eastAsia="Palatino Linotype" w:hAnsi="Palatino Linotype" w:cs="Palatino Linotype"/>
          <w:color w:val="000000"/>
          <w:sz w:val="20"/>
        </w:rPr>
        <w:t>Belajar</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memerlukan</w:t>
      </w:r>
      <w:proofErr w:type="spellEnd"/>
      <w:r w:rsidRPr="00D9683D">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pendekatan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integratif</w:t>
      </w:r>
      <w:proofErr w:type="spellEnd"/>
      <w:r w:rsidRPr="00D9683D">
        <w:rPr>
          <w:rFonts w:ascii="Palatino Linotype" w:eastAsia="Palatino Linotype" w:hAnsi="Palatino Linotype" w:cs="Palatino Linotype"/>
          <w:color w:val="000000"/>
          <w:sz w:val="20"/>
        </w:rPr>
        <w:t xml:space="preserve"> yang </w:t>
      </w:r>
      <w:proofErr w:type="spellStart"/>
      <w:r w:rsidRPr="00D9683D">
        <w:rPr>
          <w:rFonts w:ascii="Palatino Linotype" w:eastAsia="Palatino Linotype" w:hAnsi="Palatino Linotype" w:cs="Palatino Linotype"/>
          <w:color w:val="000000"/>
          <w:sz w:val="20"/>
        </w:rPr>
        <w:t>menggabungkan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tiga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dimensi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utama</w:t>
      </w:r>
      <w:proofErr w:type="spellEnd"/>
      <w:r w:rsidRPr="00CB43D2">
        <w:rPr>
          <w:rFonts w:ascii="Palatino Linotype" w:eastAsia="Palatino Linotype" w:hAnsi="Palatino Linotype" w:cs="Palatino Linotype"/>
          <w:color w:val="000000"/>
          <w:sz w:val="20"/>
        </w:rPr>
        <w:t xml:space="preserve"> </w:t>
      </w:r>
      <w:r w:rsidRPr="00CB43D2">
        <w:rPr>
          <w:rFonts w:ascii="Palatino Linotype" w:eastAsia="Palatino Linotype" w:hAnsi="Palatino Linotype" w:cs="Palatino Linotype"/>
          <w:color w:val="000000"/>
          <w:sz w:val="20"/>
        </w:rPr>
        <w:fldChar w:fldCharType="begin" w:fldLock="1"/>
      </w:r>
      <w:r w:rsidRPr="00CB43D2">
        <w:rPr>
          <w:rFonts w:ascii="Palatino Linotype" w:eastAsia="Palatino Linotype" w:hAnsi="Palatino Linotype" w:cs="Palatino Linotype"/>
          <w:color w:val="000000"/>
          <w:sz w:val="20"/>
        </w:rPr>
        <w:instrText>ADDIN CSL_CITATION {"citationItems":[{"id":"ITEM-1","itemData":{"ISSN":"2807-4238","author":[{"dropping-particle":"","family":"Hidayati","given":"Yusranida","non-dropping-particle":"","parse-names":false,"suffix":""},{"dropping-particle":"","family":"Lutfiah","given":"Izmi","non-dropping-particle":"","parse-names":false,"suffix":""},{"dropping-particle":"","family":"Rahmat","given":"Ilham","non-dropping-particle":"","parse-names":false,"suffix":""},{"dropping-particle":"","family":"Halimah","given":"Siti","non-dropping-particle":"","parse-names":false,"suffix":""}],"container-title":"Innovative: Journal Of Social Science Research","id":"ITEM-1","issue":"3","issued":{"date-parts":[["2025"]]},"page":"7965-7974","title":"Pengembangan Kurikulum Pedidikan Agama Islam (PAI) dalam Menyongsong Era Digital dan Moderasi Beragama","type":"article-journal","volume":"5"},"uris":["http://www.mendeley.com/documents/?uuid=043b3dc0-9b1f-4a61-a26a-95c065bc297f"]},{"id":"ITEM-2","itemData":{"ISBN":"6342461562","author":[{"dropping-particle":"","family":"Syafei","given":"Isop","non-dropping-particle":"","parse-names":false,"suffix":""}],"id":"ITEM-2","issued":{"date-parts":[["2025"]]},"publisher":"Penerbit Widina","title":"Pengembangan Kurikulum Pendidikan Agama Islam","type":"book"},"uris":["http://www.mendeley.com/documents/?uuid=276cfe8a-e02f-42c9-8112-db0a03de2764"]}],"mendeley":{"formattedCitation":"(Hidayati et al., 2025; Syafei, 2025)","plainTextFormattedCitation":"(Hidayati et al., 2025; Syafei, 2025)","previouslyFormattedCitation":"(Hidayati et al., 2025; Syafei, 2025)"},"properties":{"noteIndex":0},"schema":"https://github.com/citation-style-language/schema/raw/master/csl-citation.json"}</w:instrText>
      </w:r>
      <w:r w:rsidRPr="00CB43D2">
        <w:rPr>
          <w:rFonts w:ascii="Palatino Linotype" w:eastAsia="Palatino Linotype" w:hAnsi="Palatino Linotype" w:cs="Palatino Linotype"/>
          <w:color w:val="000000"/>
          <w:sz w:val="20"/>
        </w:rPr>
        <w:fldChar w:fldCharType="separate"/>
      </w:r>
      <w:r w:rsidRPr="00CB43D2">
        <w:rPr>
          <w:rFonts w:ascii="Palatino Linotype" w:eastAsia="Palatino Linotype" w:hAnsi="Palatino Linotype" w:cs="Palatino Linotype"/>
          <w:noProof/>
          <w:color w:val="000000"/>
          <w:sz w:val="20"/>
        </w:rPr>
        <w:t>(Hidayati et al., 2025; Syafei, 2025)</w:t>
      </w:r>
      <w:r w:rsidRPr="00CB43D2">
        <w:rPr>
          <w:rFonts w:ascii="Palatino Linotype" w:eastAsia="Palatino Linotype" w:hAnsi="Palatino Linotype" w:cs="Palatino Linotype"/>
          <w:color w:val="000000"/>
          <w:sz w:val="20"/>
        </w:rPr>
        <w:fldChar w:fldCharType="end"/>
      </w:r>
      <w:r w:rsidRPr="00D9683D">
        <w:rPr>
          <w:rFonts w:ascii="Palatino Linotype" w:eastAsia="Palatino Linotype" w:hAnsi="Palatino Linotype" w:cs="Palatino Linotype"/>
          <w:color w:val="000000"/>
          <w:sz w:val="20"/>
        </w:rPr>
        <w:t xml:space="preserve">: (1) </w:t>
      </w:r>
      <w:proofErr w:type="spellStart"/>
      <w:r w:rsidRPr="00D9683D">
        <w:rPr>
          <w:rFonts w:ascii="Palatino Linotype" w:eastAsia="Palatino Linotype" w:hAnsi="Palatino Linotype" w:cs="Palatino Linotype"/>
          <w:color w:val="000000"/>
          <w:sz w:val="20"/>
        </w:rPr>
        <w:t>rasionalitas</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sistematis</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dari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teori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pengembangan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kurikulum</w:t>
      </w:r>
      <w:proofErr w:type="spellEnd"/>
      <w:r w:rsidRPr="00D9683D">
        <w:rPr>
          <w:rFonts w:ascii="Palatino Linotype" w:eastAsia="Palatino Linotype" w:hAnsi="Palatino Linotype" w:cs="Palatino Linotype"/>
          <w:color w:val="000000"/>
          <w:sz w:val="20"/>
        </w:rPr>
        <w:t xml:space="preserve">, (2) </w:t>
      </w:r>
      <w:proofErr w:type="spellStart"/>
      <w:r w:rsidRPr="00D9683D">
        <w:rPr>
          <w:rFonts w:ascii="Palatino Linotype" w:eastAsia="Palatino Linotype" w:hAnsi="Palatino Linotype" w:cs="Palatino Linotype"/>
          <w:color w:val="000000"/>
          <w:sz w:val="20"/>
        </w:rPr>
        <w:t>substansi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nilai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tujuan</w:t>
      </w:r>
      <w:proofErr w:type="spellEnd"/>
      <w:r w:rsidRPr="00D9683D">
        <w:rPr>
          <w:rFonts w:ascii="Palatino Linotype" w:eastAsia="Palatino Linotype" w:hAnsi="Palatino Linotype" w:cs="Palatino Linotype"/>
          <w:color w:val="000000"/>
          <w:sz w:val="20"/>
        </w:rPr>
        <w:t xml:space="preserve"> PAI, </w:t>
      </w:r>
      <w:proofErr w:type="spellStart"/>
      <w:r w:rsidRPr="00D9683D">
        <w:rPr>
          <w:rFonts w:ascii="Palatino Linotype" w:eastAsia="Palatino Linotype" w:hAnsi="Palatino Linotype" w:cs="Palatino Linotype"/>
          <w:color w:val="000000"/>
          <w:sz w:val="20"/>
        </w:rPr>
        <w:t>serta</w:t>
      </w:r>
      <w:proofErr w:type="spellEnd"/>
      <w:r w:rsidRPr="00D9683D">
        <w:rPr>
          <w:rFonts w:ascii="Palatino Linotype" w:eastAsia="Palatino Linotype" w:hAnsi="Palatino Linotype" w:cs="Palatino Linotype"/>
          <w:color w:val="000000"/>
          <w:sz w:val="20"/>
        </w:rPr>
        <w:t xml:space="preserve"> (3) </w:t>
      </w:r>
      <w:proofErr w:type="spellStart"/>
      <w:r w:rsidRPr="00D9683D">
        <w:rPr>
          <w:rFonts w:ascii="Palatino Linotype" w:eastAsia="Palatino Linotype" w:hAnsi="Palatino Linotype" w:cs="Palatino Linotype"/>
          <w:color w:val="000000"/>
          <w:sz w:val="20"/>
        </w:rPr>
        <w:t>semangat</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kebebasan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belajar</w:t>
      </w:r>
      <w:proofErr w:type="spellEnd"/>
      <w:r w:rsidRPr="00D9683D">
        <w:rPr>
          <w:rFonts w:ascii="Palatino Linotype" w:eastAsia="Palatino Linotype" w:hAnsi="Palatino Linotype" w:cs="Palatino Linotype"/>
          <w:color w:val="000000"/>
          <w:sz w:val="20"/>
        </w:rPr>
        <w:t xml:space="preserve"> yang </w:t>
      </w:r>
      <w:proofErr w:type="spellStart"/>
      <w:r w:rsidRPr="00D9683D">
        <w:rPr>
          <w:rFonts w:ascii="Palatino Linotype" w:eastAsia="Palatino Linotype" w:hAnsi="Palatino Linotype" w:cs="Palatino Linotype"/>
          <w:color w:val="000000"/>
          <w:sz w:val="20"/>
        </w:rPr>
        <w:t>menjadi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ciri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khas</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kebijakan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pendidikan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kontemporer</w:t>
      </w:r>
      <w:proofErr w:type="spellEnd"/>
      <w:r w:rsidRPr="00D9683D">
        <w:rPr>
          <w:rFonts w:ascii="Palatino Linotype" w:eastAsia="Palatino Linotype" w:hAnsi="Palatino Linotype" w:cs="Palatino Linotype"/>
          <w:color w:val="000000"/>
          <w:sz w:val="20"/>
        </w:rPr>
        <w:t>.</w:t>
      </w:r>
      <w:r w:rsidRPr="00CB43D2">
        <w:rPr>
          <w:rFonts w:ascii="Palatino Linotype" w:eastAsia="Palatino Linotype" w:hAnsi="Palatino Linotype" w:cs="Palatino Linotype"/>
          <w:color w:val="000000"/>
          <w:sz w:val="20"/>
        </w:rPr>
        <w:t xml:space="preserve"> </w:t>
      </w:r>
      <w:proofErr w:type="spellStart"/>
      <w:proofErr w:type="gramStart"/>
      <w:r w:rsidRPr="00D9683D">
        <w:rPr>
          <w:rFonts w:ascii="Palatino Linotype" w:eastAsia="Palatino Linotype" w:hAnsi="Palatino Linotype" w:cs="Palatino Linotype"/>
          <w:color w:val="000000"/>
          <w:sz w:val="20"/>
        </w:rPr>
        <w:t>Integrasi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ini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dapat</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diwujudkan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melalui</w:t>
      </w:r>
      <w:proofErr w:type="spellEnd"/>
      <w:r w:rsidRPr="00D9683D">
        <w:rPr>
          <w:rFonts w:ascii="Palatino Linotype" w:eastAsia="Palatino Linotype" w:hAnsi="Palatino Linotype" w:cs="Palatino Linotype"/>
          <w:color w:val="000000"/>
          <w:sz w:val="20"/>
        </w:rPr>
        <w:t xml:space="preserve"> model </w:t>
      </w:r>
      <w:proofErr w:type="spellStart"/>
      <w:r w:rsidRPr="00D9683D">
        <w:rPr>
          <w:rFonts w:ascii="Palatino Linotype" w:eastAsia="Palatino Linotype" w:hAnsi="Palatino Linotype" w:cs="Palatino Linotype"/>
          <w:color w:val="000000"/>
          <w:sz w:val="20"/>
        </w:rPr>
        <w:t>konseptual</w:t>
      </w:r>
      <w:proofErr w:type="spellEnd"/>
      <w:r w:rsidRPr="00D9683D">
        <w:rPr>
          <w:rFonts w:ascii="Palatino Linotype" w:eastAsia="Palatino Linotype" w:hAnsi="Palatino Linotype" w:cs="Palatino Linotype"/>
          <w:color w:val="000000"/>
          <w:sz w:val="20"/>
        </w:rPr>
        <w:t xml:space="preserve"> yang </w:t>
      </w:r>
      <w:proofErr w:type="spellStart"/>
      <w:r w:rsidRPr="00D9683D">
        <w:rPr>
          <w:rFonts w:ascii="Palatino Linotype" w:eastAsia="Palatino Linotype" w:hAnsi="Palatino Linotype" w:cs="Palatino Linotype"/>
          <w:color w:val="000000"/>
          <w:sz w:val="20"/>
        </w:rPr>
        <w:t>menempatkan</w:t>
      </w:r>
      <w:proofErr w:type="spellEnd"/>
      <w:r w:rsidRPr="00D9683D">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kompetensi</w:t>
      </w:r>
      <w:proofErr w:type="spellEnd"/>
      <w:r w:rsidRPr="00CB43D2">
        <w:rPr>
          <w:rFonts w:ascii="Palatino Linotype" w:eastAsia="Palatino Linotype" w:hAnsi="Palatino Linotype" w:cs="Palatino Linotype"/>
          <w:color w:val="000000"/>
          <w:sz w:val="20"/>
        </w:rPr>
        <w:t xml:space="preserve"> spiritual, </w:t>
      </w:r>
      <w:proofErr w:type="spellStart"/>
      <w:r w:rsidRPr="00CB43D2">
        <w:rPr>
          <w:rFonts w:ascii="Palatino Linotype" w:eastAsia="Palatino Linotype" w:hAnsi="Palatino Linotype" w:cs="Palatino Linotype"/>
          <w:color w:val="000000"/>
          <w:sz w:val="20"/>
        </w:rPr>
        <w:t>sosial</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dan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akademik</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sebagai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poros</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utama</w:t>
      </w:r>
      <w:proofErr w:type="spellEnd"/>
      <w:r w:rsidRPr="00D9683D">
        <w:rPr>
          <w:rFonts w:ascii="Palatino Linotype" w:eastAsia="Palatino Linotype" w:hAnsi="Palatino Linotype" w:cs="Palatino Linotype"/>
          <w:color w:val="000000"/>
          <w:sz w:val="20"/>
        </w:rPr>
        <w:t>.</w:t>
      </w:r>
      <w:proofErr w:type="gramEnd"/>
      <w:r w:rsidRPr="00D9683D">
        <w:rPr>
          <w:rFonts w:ascii="Palatino Linotype" w:eastAsia="Palatino Linotype" w:hAnsi="Palatino Linotype" w:cs="Palatino Linotype"/>
          <w:color w:val="000000"/>
          <w:sz w:val="20"/>
        </w:rPr>
        <w:t xml:space="preserve"> </w:t>
      </w:r>
      <w:proofErr w:type="spellStart"/>
      <w:proofErr w:type="gramStart"/>
      <w:r w:rsidRPr="00D9683D">
        <w:rPr>
          <w:rFonts w:ascii="Palatino Linotype" w:eastAsia="Palatino Linotype" w:hAnsi="Palatino Linotype" w:cs="Palatino Linotype"/>
          <w:color w:val="000000"/>
          <w:sz w:val="20"/>
        </w:rPr>
        <w:t>Teori</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pengembangan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kurikulum</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memberikan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kerangka</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metodologis</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untuk</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merancang</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mengevaluasi</w:t>
      </w:r>
      <w:proofErr w:type="spellEnd"/>
      <w:r w:rsidRPr="00D9683D">
        <w:rPr>
          <w:rFonts w:ascii="Palatino Linotype" w:eastAsia="Palatino Linotype" w:hAnsi="Palatino Linotype" w:cs="Palatino Linotype"/>
          <w:color w:val="000000"/>
          <w:sz w:val="20"/>
        </w:rPr>
        <w:t xml:space="preserve">, PAI </w:t>
      </w:r>
      <w:proofErr w:type="spellStart"/>
      <w:r w:rsidRPr="00D9683D">
        <w:rPr>
          <w:rFonts w:ascii="Palatino Linotype" w:eastAsia="Palatino Linotype" w:hAnsi="Palatino Linotype" w:cs="Palatino Linotype"/>
          <w:color w:val="000000"/>
          <w:sz w:val="20"/>
        </w:rPr>
        <w:t>memberikan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dimensi</w:t>
      </w:r>
      <w:proofErr w:type="spellEnd"/>
      <w:r w:rsidRPr="00D9683D">
        <w:rPr>
          <w:rFonts w:ascii="Palatino Linotype" w:eastAsia="Palatino Linotype" w:hAnsi="Palatino Linotype" w:cs="Palatino Linotype"/>
          <w:color w:val="000000"/>
          <w:sz w:val="20"/>
        </w:rPr>
        <w:t xml:space="preserve"> moral </w:t>
      </w:r>
      <w:proofErr w:type="spellStart"/>
      <w:r w:rsidRPr="00D9683D">
        <w:rPr>
          <w:rFonts w:ascii="Palatino Linotype" w:eastAsia="Palatino Linotype" w:hAnsi="Palatino Linotype" w:cs="Palatino Linotype"/>
          <w:color w:val="000000"/>
          <w:sz w:val="20"/>
        </w:rPr>
        <w:t>dan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transendental</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sedangkan</w:t>
      </w:r>
      <w:proofErr w:type="spellEnd"/>
      <w:r w:rsidRPr="00D9683D">
        <w:rPr>
          <w:rFonts w:ascii="Palatino Linotype" w:eastAsia="Palatino Linotype" w:hAnsi="Palatino Linotype" w:cs="Palatino Linotype"/>
          <w:color w:val="000000"/>
          <w:sz w:val="20"/>
        </w:rPr>
        <w:t xml:space="preserve"> Merdeka </w:t>
      </w:r>
      <w:proofErr w:type="spellStart"/>
      <w:r w:rsidRPr="00D9683D">
        <w:rPr>
          <w:rFonts w:ascii="Palatino Linotype" w:eastAsia="Palatino Linotype" w:hAnsi="Palatino Linotype" w:cs="Palatino Linotype"/>
          <w:color w:val="000000"/>
          <w:sz w:val="20"/>
        </w:rPr>
        <w:t>Belajar</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menyediakan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konteks</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filosofis</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kebijakan</w:t>
      </w:r>
      <w:proofErr w:type="spellEnd"/>
      <w:r w:rsidRPr="00D9683D">
        <w:rPr>
          <w:rFonts w:ascii="Palatino Linotype" w:eastAsia="Palatino Linotype" w:hAnsi="Palatino Linotype" w:cs="Palatino Linotype"/>
          <w:color w:val="000000"/>
          <w:sz w:val="20"/>
        </w:rPr>
        <w:t xml:space="preserve"> yang </w:t>
      </w:r>
      <w:proofErr w:type="spellStart"/>
      <w:r w:rsidRPr="00D9683D">
        <w:rPr>
          <w:rFonts w:ascii="Palatino Linotype" w:eastAsia="Palatino Linotype" w:hAnsi="Palatino Linotype" w:cs="Palatino Linotype"/>
          <w:color w:val="000000"/>
          <w:sz w:val="20"/>
        </w:rPr>
        <w:t>relevan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dengan</w:t>
      </w:r>
      <w:proofErr w:type="spellEnd"/>
      <w:r w:rsidRPr="00D9683D">
        <w:rPr>
          <w:rFonts w:ascii="Palatino Linotype" w:eastAsia="Palatino Linotype" w:hAnsi="Palatino Linotype" w:cs="Palatino Linotype"/>
          <w:color w:val="000000"/>
          <w:sz w:val="20"/>
        </w:rPr>
        <w:t xml:space="preserve"> </w:t>
      </w:r>
      <w:proofErr w:type="spellStart"/>
      <w:r w:rsidRPr="00D9683D">
        <w:rPr>
          <w:rFonts w:ascii="Palatino Linotype" w:eastAsia="Palatino Linotype" w:hAnsi="Palatino Linotype" w:cs="Palatino Linotype"/>
          <w:color w:val="000000"/>
          <w:sz w:val="20"/>
        </w:rPr>
        <w:t>tuntutan</w:t>
      </w:r>
      <w:proofErr w:type="spellEnd"/>
      <w:r w:rsidRPr="00D9683D">
        <w:rPr>
          <w:rFonts w:ascii="Palatino Linotype" w:eastAsia="Palatino Linotype" w:hAnsi="Palatino Linotype" w:cs="Palatino Linotype"/>
          <w:color w:val="000000"/>
          <w:sz w:val="20"/>
        </w:rPr>
        <w:t xml:space="preserve"> zaman.</w:t>
      </w:r>
      <w:proofErr w:type="gramEnd"/>
    </w:p>
    <w:p w:rsidR="00CB43D2" w:rsidRPr="00CB43D2" w:rsidRDefault="00CB43D2" w:rsidP="00CB43D2">
      <w:pPr>
        <w:spacing w:line="360" w:lineRule="auto"/>
        <w:ind w:firstLine="567"/>
        <w:jc w:val="both"/>
        <w:rPr>
          <w:rFonts w:ascii="Palatino Linotype" w:eastAsia="Palatino Linotype" w:hAnsi="Palatino Linotype" w:cs="Palatino Linotype"/>
          <w:color w:val="000000"/>
          <w:sz w:val="20"/>
        </w:rPr>
      </w:pPr>
      <w:r w:rsidRPr="00CB43D2">
        <w:rPr>
          <w:rFonts w:ascii="Palatino Linotype" w:eastAsia="Palatino Linotype" w:hAnsi="Palatino Linotype" w:cs="Palatino Linotype"/>
          <w:color w:val="000000"/>
          <w:sz w:val="20"/>
        </w:rPr>
        <w:t xml:space="preserve">Namun, realitas di lapangan menunjukkan bahwa relevansi kurikulum PAI terhadap kebutuhan kompetensi abad ke-21 masih tergolong rendah. Pembelajaran PAI di banyak sekolah masih berpusat pada aspek kognitif dan hafalan, dengan pola pengajaran yang cenderung normatif dan tekstual. Akibatnya, nilai-nilai Islam yang diajarkan belum sepenuhnya bertransformasi menjadi keterampilan hidup yang relevan dengan tantangan globalisasi dan kemajuan teknologi. Paradigma kurikulum yang masih bersifat teacher-centered dan berorientasi pada isi (content-based) menjadikan peserta didik lebih banyak berperan sebagai penerima informasi, bukan sebagai subjek pembelajar </w:t>
      </w:r>
      <w:r w:rsidRPr="00CB43D2">
        <w:rPr>
          <w:rFonts w:ascii="Palatino Linotype" w:eastAsia="Palatino Linotype" w:hAnsi="Palatino Linotype" w:cs="Palatino Linotype"/>
          <w:color w:val="000000"/>
          <w:sz w:val="20"/>
        </w:rPr>
        <w:lastRenderedPageBreak/>
        <w:t>aktif yang mampu menginternalisasi dan mengaplikasikan nilai-nilai Islam dalam kehidupan sehari-hari.</w:t>
      </w:r>
    </w:p>
    <w:p w:rsidR="00CB43D2" w:rsidRPr="00CB43D2" w:rsidRDefault="00CB43D2" w:rsidP="00CB43D2">
      <w:pPr>
        <w:spacing w:line="360" w:lineRule="auto"/>
        <w:ind w:firstLine="567"/>
        <w:jc w:val="both"/>
        <w:rPr>
          <w:rFonts w:ascii="Palatino Linotype" w:eastAsia="Palatino Linotype" w:hAnsi="Palatino Linotype" w:cs="Palatino Linotype"/>
          <w:color w:val="000000"/>
          <w:sz w:val="20"/>
        </w:rPr>
      </w:pPr>
      <w:r w:rsidRPr="00CB43D2">
        <w:rPr>
          <w:rFonts w:ascii="Palatino Linotype" w:eastAsia="Palatino Linotype" w:hAnsi="Palatino Linotype" w:cs="Palatino Linotype"/>
          <w:color w:val="000000"/>
          <w:sz w:val="20"/>
        </w:rPr>
        <w:t>Berbagai kajian dan penelitian sebelumnya banyak menyoroti aspek implementasi kurikulum PAI seperti metode pengajaran, media pembelajaran, atau evaluasi hasil belajar namun sedikit yang secara mendalam membahas bagaimana desain atau model pengembangan kurikulum itu sendiri dapat disusun agar adaptif terhadap semangat Merdeka Belajar. Kesenjangan penelitian ini menunjukkan perlunya pendekatan baru dalam merancang kurikulum PAI yang tidak hanya menyesuaikan dengan perubahan kebijakan pendidikan nasional, tetapi juga merespons kebutuhan nyata peserta didik di era digital dan global.</w:t>
      </w:r>
    </w:p>
    <w:p w:rsidR="00CB43D2" w:rsidRPr="00CB43D2" w:rsidRDefault="00CB43D2" w:rsidP="00CB43D2">
      <w:pPr>
        <w:spacing w:line="360" w:lineRule="auto"/>
        <w:ind w:firstLine="567"/>
        <w:jc w:val="both"/>
        <w:rPr>
          <w:rFonts w:ascii="Palatino Linotype" w:eastAsia="Palatino Linotype" w:hAnsi="Palatino Linotype" w:cs="Palatino Linotype"/>
          <w:color w:val="000000"/>
          <w:sz w:val="20"/>
        </w:rPr>
      </w:pPr>
      <w:r w:rsidRPr="00CB43D2">
        <w:rPr>
          <w:rFonts w:ascii="Palatino Linotype" w:eastAsia="Palatino Linotype" w:hAnsi="Palatino Linotype" w:cs="Palatino Linotype"/>
          <w:color w:val="000000"/>
          <w:sz w:val="20"/>
        </w:rPr>
        <w:t>Tujuan dari penelitian ini adalah untuk merumuskan model konseptual pengembangan kurikulum Pendidikan Agama Islam berbasis kompetensi yang selaras dengan semangat Merdeka Belajar. Model ini diharapkan mampu menyeimbangkan antara nilai-nilai spiritual Islam dengan keterampilan abad ke-21, seperti kemampuan berpikir kritis, kolaboratif, komunikatif, dan kreatif. Lebih jauh, kurikulum yang diusulkan bertujuan menumbuhkan kemandirian belajar peserta didik agar mampu menjadi insan beriman, berakhlak mulia, dan adaptif terhadap perubahan sosial dan teknologi.</w:t>
      </w:r>
    </w:p>
    <w:p w:rsidR="00CB43D2" w:rsidRPr="00CB43D2" w:rsidRDefault="00CB43D2" w:rsidP="00CB43D2">
      <w:pPr>
        <w:spacing w:line="360" w:lineRule="auto"/>
        <w:ind w:firstLine="567"/>
        <w:jc w:val="both"/>
        <w:rPr>
          <w:rFonts w:ascii="Palatino Linotype" w:eastAsia="Palatino Linotype" w:hAnsi="Palatino Linotype" w:cs="Palatino Linotype"/>
          <w:color w:val="000000"/>
          <w:sz w:val="20"/>
        </w:rPr>
      </w:pPr>
      <w:r w:rsidRPr="00CB43D2">
        <w:rPr>
          <w:rFonts w:ascii="Palatino Linotype" w:eastAsia="Palatino Linotype" w:hAnsi="Palatino Linotype" w:cs="Palatino Linotype"/>
          <w:color w:val="000000"/>
          <w:sz w:val="20"/>
        </w:rPr>
        <w:t>Kebaruan (novelty) dari penelitian ini terletak pada paradigma baru pengembangan kurikulum PAI yang mengintegrasikan tiga pilar utama: spiritualitas, keterampilan abad ke-21, dan kemandirian belajar. Dengan menggabungkan nilai-nilai keislaman yang transendental dengan kompetensi modern yang aplikatif, penelitian ini menawarkan model kurikulum yang tidak hanya relevan dengan arah kebijakan nasional, tetapi juga kontekstual terhadap kebutuhan generasi masa depan. Kurikulum PAI yang dihasilkan diharapkan menjadi fondasi bagi pendidikan yang berkarakter, berdaya cipta, dan berdaya saing global, sekaligus meneguhkan peran agama sebagai sumber etika, makna, dan kemanusiaan dalam dunia pendidikan.</w:t>
      </w:r>
    </w:p>
    <w:p w:rsidR="000334ED" w:rsidRDefault="00CB43D2">
      <w:pPr>
        <w:widowControl/>
        <w:numPr>
          <w:ilvl w:val="0"/>
          <w:numId w:val="3"/>
        </w:numPr>
        <w:pBdr>
          <w:top w:val="nil"/>
          <w:left w:val="nil"/>
          <w:bottom w:val="nil"/>
          <w:right w:val="nil"/>
          <w:between w:val="nil"/>
        </w:pBdr>
        <w:spacing w:before="240" w:after="120" w:line="240" w:lineRule="auto"/>
        <w:ind w:left="425" w:hanging="357"/>
        <w:jc w:val="both"/>
        <w:rPr>
          <w:rFonts w:ascii="Palatino Linotype" w:eastAsia="Palatino Linotype" w:hAnsi="Palatino Linotype" w:cs="Palatino Linotype"/>
          <w:b/>
          <w:color w:val="000000"/>
          <w:sz w:val="20"/>
        </w:rPr>
      </w:pPr>
      <w:r>
        <w:rPr>
          <w:rFonts w:ascii="Palatino Linotype" w:eastAsia="Palatino Linotype" w:hAnsi="Palatino Linotype" w:cs="Palatino Linotype"/>
          <w:b/>
          <w:color w:val="000000"/>
          <w:sz w:val="20"/>
          <w:lang w:val="id-ID"/>
        </w:rPr>
        <w:t>METODE</w:t>
      </w:r>
    </w:p>
    <w:p w:rsidR="00CB43D2" w:rsidRPr="00CB43D2" w:rsidRDefault="00CB43D2" w:rsidP="00CB43D2">
      <w:pPr>
        <w:spacing w:line="360" w:lineRule="auto"/>
        <w:ind w:firstLine="567"/>
        <w:jc w:val="both"/>
        <w:rPr>
          <w:rFonts w:ascii="Palatino Linotype" w:eastAsia="Palatino Linotype" w:hAnsi="Palatino Linotype" w:cs="Palatino Linotype"/>
          <w:color w:val="000000"/>
          <w:sz w:val="20"/>
        </w:rPr>
      </w:pPr>
      <w:proofErr w:type="spellStart"/>
      <w:proofErr w:type="gramStart"/>
      <w:r w:rsidRPr="00CB43D2">
        <w:rPr>
          <w:rFonts w:ascii="Palatino Linotype" w:eastAsia="Palatino Linotype" w:hAnsi="Palatino Linotype" w:cs="Palatino Linotype"/>
          <w:color w:val="000000"/>
          <w:sz w:val="20"/>
        </w:rPr>
        <w:t>Penelitian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ini</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menggunakan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pendekatan</w:t>
      </w:r>
      <w:proofErr w:type="spellEnd"/>
      <w:r w:rsidRPr="00CB43D2">
        <w:rPr>
          <w:rFonts w:ascii="Palatino Linotype" w:eastAsia="Palatino Linotype" w:hAnsi="Palatino Linotype" w:cs="Palatino Linotype"/>
          <w:color w:val="000000"/>
          <w:sz w:val="20"/>
        </w:rPr>
        <w:t xml:space="preserve"> tinjauan pustaka (library research) yang bersifat kualitatif deskriptif-analitis.</w:t>
      </w:r>
      <w:proofErr w:type="gramEnd"/>
      <w:r w:rsidRPr="00CB43D2">
        <w:rPr>
          <w:rFonts w:ascii="Palatino Linotype" w:eastAsia="Palatino Linotype" w:hAnsi="Palatino Linotype" w:cs="Palatino Linotype"/>
          <w:color w:val="000000"/>
          <w:sz w:val="20"/>
        </w:rPr>
        <w:t xml:space="preserve"> Pendekatan ini dipilih karena tujuan utama penelitian bukan untuk mengumpulkan data empiris lapangan, melainkan untuk menelaah, mengkaji, dan mensintesis berbagai sumber literatur ilmiah yang relevan dengan tema pengembangan kurikulum Pendidikan Agama Islam (PAI) berbasis kompetensi dalam </w:t>
      </w:r>
      <w:proofErr w:type="spellStart"/>
      <w:r w:rsidRPr="00CB43D2">
        <w:rPr>
          <w:rFonts w:ascii="Palatino Linotype" w:eastAsia="Palatino Linotype" w:hAnsi="Palatino Linotype" w:cs="Palatino Linotype"/>
          <w:color w:val="000000"/>
          <w:sz w:val="20"/>
        </w:rPr>
        <w:t>konteks</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kebijakan</w:t>
      </w:r>
      <w:proofErr w:type="spellEnd"/>
      <w:r w:rsidRPr="00CB43D2">
        <w:rPr>
          <w:rFonts w:ascii="Palatino Linotype" w:eastAsia="Palatino Linotype" w:hAnsi="Palatino Linotype" w:cs="Palatino Linotype"/>
          <w:color w:val="000000"/>
          <w:sz w:val="20"/>
        </w:rPr>
        <w:t xml:space="preserve"> Merdeka </w:t>
      </w:r>
      <w:proofErr w:type="spellStart"/>
      <w:r w:rsidRPr="00CB43D2">
        <w:rPr>
          <w:rFonts w:ascii="Palatino Linotype" w:eastAsia="Palatino Linotype" w:hAnsi="Palatino Linotype" w:cs="Palatino Linotype"/>
          <w:color w:val="000000"/>
          <w:sz w:val="20"/>
        </w:rPr>
        <w:t>Belajar</w:t>
      </w:r>
      <w:proofErr w:type="spellEnd"/>
      <w:r w:rsidRPr="00CB43D2">
        <w:rPr>
          <w:rFonts w:ascii="Palatino Linotype" w:eastAsia="Palatino Linotype" w:hAnsi="Palatino Linotype" w:cs="Palatino Linotype"/>
          <w:color w:val="000000"/>
          <w:sz w:val="20"/>
        </w:rPr>
        <w:t>.</w:t>
      </w:r>
      <w:r>
        <w:rPr>
          <w:rFonts w:ascii="Palatino Linotype" w:eastAsia="Palatino Linotype" w:hAnsi="Palatino Linotype" w:cs="Palatino Linotype"/>
          <w:color w:val="000000"/>
          <w:sz w:val="20"/>
          <w:lang w:val="id-ID"/>
        </w:rPr>
        <w:t xml:space="preserve"> </w:t>
      </w:r>
      <w:proofErr w:type="spellStart"/>
      <w:proofErr w:type="gramStart"/>
      <w:r w:rsidRPr="00CB43D2">
        <w:rPr>
          <w:rFonts w:ascii="Palatino Linotype" w:eastAsia="Palatino Linotype" w:hAnsi="Palatino Linotype" w:cs="Palatino Linotype"/>
          <w:color w:val="000000"/>
          <w:sz w:val="20"/>
        </w:rPr>
        <w:t>Sebagai</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suatu</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penelitian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kepustakaan</w:t>
      </w:r>
      <w:proofErr w:type="spellEnd"/>
      <w:r w:rsidRPr="00CB43D2">
        <w:rPr>
          <w:rFonts w:ascii="Palatino Linotype" w:eastAsia="Palatino Linotype" w:hAnsi="Palatino Linotype" w:cs="Palatino Linotype"/>
          <w:color w:val="000000"/>
          <w:sz w:val="20"/>
        </w:rPr>
        <w:t>, data utama diperoleh melalui penelusuran literatur dari berbagai sumber ilmiah yang kredibel, seperti buku akademik, artikel jurnal bereputasi (nasional dan internasional), prosiding konferensi, laporan kebijakan pendidikan, serta regulasi resmi pemerintah.</w:t>
      </w:r>
      <w:proofErr w:type="gramEnd"/>
      <w:r w:rsidRPr="00CB43D2">
        <w:rPr>
          <w:rFonts w:ascii="Palatino Linotype" w:eastAsia="Palatino Linotype" w:hAnsi="Palatino Linotype" w:cs="Palatino Linotype"/>
          <w:color w:val="000000"/>
          <w:sz w:val="20"/>
        </w:rPr>
        <w:t xml:space="preserve"> Literatur yang </w:t>
      </w:r>
      <w:r w:rsidRPr="00CB43D2">
        <w:rPr>
          <w:rFonts w:ascii="Palatino Linotype" w:eastAsia="Palatino Linotype" w:hAnsi="Palatino Linotype" w:cs="Palatino Linotype"/>
          <w:color w:val="000000"/>
          <w:sz w:val="20"/>
        </w:rPr>
        <w:lastRenderedPageBreak/>
        <w:t>digunakan dipilih berdasarkan kriteria relevansi, kebaruan (relevansi dalam lima tahun terakhir), dan kredibilitas akademik sumber. Proses penelitian dilakukan melalui tiga tahap utama, yaitu:</w:t>
      </w:r>
    </w:p>
    <w:p w:rsidR="00CB43D2" w:rsidRPr="006C5DE9" w:rsidRDefault="00CB43D2" w:rsidP="00CB43D2">
      <w:pPr>
        <w:pStyle w:val="ListParagraph"/>
        <w:numPr>
          <w:ilvl w:val="0"/>
          <w:numId w:val="5"/>
        </w:numPr>
        <w:spacing w:line="360" w:lineRule="auto"/>
        <w:ind w:left="426"/>
        <w:jc w:val="both"/>
        <w:rPr>
          <w:lang w:val="id-ID"/>
        </w:rPr>
      </w:pPr>
      <w:r w:rsidRPr="006C5DE9">
        <w:rPr>
          <w:bCs/>
          <w:lang w:val="id-ID"/>
        </w:rPr>
        <w:t>Tahap identifikasi dan seleksi literatur</w:t>
      </w:r>
      <w:r w:rsidRPr="006C5DE9">
        <w:rPr>
          <w:lang w:val="id-ID"/>
        </w:rPr>
        <w:t xml:space="preserve">, di mana peneliti melakukan penelusuran sistematis terhadap karya ilmiah menggunakan basis data seperti </w:t>
      </w:r>
      <w:r w:rsidRPr="006C5DE9">
        <w:rPr>
          <w:i/>
          <w:iCs/>
          <w:lang w:val="id-ID"/>
        </w:rPr>
        <w:t>Google Scholar</w:t>
      </w:r>
      <w:r w:rsidRPr="006C5DE9">
        <w:rPr>
          <w:lang w:val="id-ID"/>
        </w:rPr>
        <w:t xml:space="preserve">, </w:t>
      </w:r>
      <w:r w:rsidRPr="006C5DE9">
        <w:rPr>
          <w:i/>
          <w:iCs/>
          <w:lang w:val="id-ID"/>
        </w:rPr>
        <w:t>ScienceDirect</w:t>
      </w:r>
      <w:r w:rsidRPr="006C5DE9">
        <w:rPr>
          <w:lang w:val="id-ID"/>
        </w:rPr>
        <w:t xml:space="preserve">, </w:t>
      </w:r>
      <w:r w:rsidRPr="006C5DE9">
        <w:rPr>
          <w:i/>
          <w:iCs/>
          <w:lang w:val="id-ID"/>
        </w:rPr>
        <w:t>SpringerLink</w:t>
      </w:r>
      <w:r w:rsidRPr="006C5DE9">
        <w:rPr>
          <w:lang w:val="id-ID"/>
        </w:rPr>
        <w:t xml:space="preserve">, dan portal </w:t>
      </w:r>
      <w:r w:rsidRPr="006C5DE9">
        <w:rPr>
          <w:i/>
          <w:iCs/>
          <w:lang w:val="id-ID"/>
        </w:rPr>
        <w:t>Garuda (Sinta)</w:t>
      </w:r>
      <w:r w:rsidRPr="006C5DE9">
        <w:rPr>
          <w:lang w:val="id-ID"/>
        </w:rPr>
        <w:t xml:space="preserve"> untuk menemukan literatur terkait pengembangan kurikulum, pendidikan agama Islam, kompetensi abad 21, dan kebijakan Merdeka Belajar.</w:t>
      </w:r>
    </w:p>
    <w:p w:rsidR="00CB43D2" w:rsidRPr="006C5DE9" w:rsidRDefault="00CB43D2" w:rsidP="00CB43D2">
      <w:pPr>
        <w:pStyle w:val="ListParagraph"/>
        <w:numPr>
          <w:ilvl w:val="0"/>
          <w:numId w:val="5"/>
        </w:numPr>
        <w:spacing w:line="360" w:lineRule="auto"/>
        <w:ind w:left="426"/>
        <w:jc w:val="both"/>
        <w:rPr>
          <w:lang w:val="id-ID"/>
        </w:rPr>
      </w:pPr>
      <w:r w:rsidRPr="006C5DE9">
        <w:rPr>
          <w:bCs/>
          <w:lang w:val="id-ID"/>
        </w:rPr>
        <w:t>Tahap analisis dan kategorisasi</w:t>
      </w:r>
      <w:r w:rsidRPr="006C5DE9">
        <w:rPr>
          <w:lang w:val="id-ID"/>
        </w:rPr>
        <w:t xml:space="preserve">, di mana literatur yang terpilih dianalisis secara mendalam untuk mengidentifikasi konsep-konsep utama, model teori yang digunakan, serta kecenderungan penelitian terdahulu. Analisis dilakukan dengan pendekatan </w:t>
      </w:r>
      <w:r w:rsidRPr="006C5DE9">
        <w:rPr>
          <w:bCs/>
          <w:lang w:val="id-ID"/>
        </w:rPr>
        <w:t>analisis isi (content analysis)</w:t>
      </w:r>
      <w:r w:rsidRPr="006C5DE9">
        <w:rPr>
          <w:lang w:val="id-ID"/>
        </w:rPr>
        <w:t xml:space="preserve"> untuk menemukan keterkaitan antar konsep dan mengungkap pola teoretis yang relevan.</w:t>
      </w:r>
    </w:p>
    <w:p w:rsidR="00CB43D2" w:rsidRPr="006C5DE9" w:rsidRDefault="00CB43D2" w:rsidP="00CB43D2">
      <w:pPr>
        <w:pStyle w:val="ListParagraph"/>
        <w:numPr>
          <w:ilvl w:val="0"/>
          <w:numId w:val="5"/>
        </w:numPr>
        <w:spacing w:line="360" w:lineRule="auto"/>
        <w:ind w:left="426"/>
        <w:jc w:val="both"/>
        <w:rPr>
          <w:lang w:val="id-ID"/>
        </w:rPr>
      </w:pPr>
      <w:r w:rsidRPr="006C5DE9">
        <w:rPr>
          <w:bCs/>
          <w:lang w:val="id-ID"/>
        </w:rPr>
        <w:t>Tahap sintesis dan interpretasi</w:t>
      </w:r>
      <w:r w:rsidRPr="006C5DE9">
        <w:rPr>
          <w:lang w:val="id-ID"/>
        </w:rPr>
        <w:t>, yaitu tahap pengintegrasian hasil analisis ke dalam kerangka konseptual baru yang menggambarkan model pengembangan kurikulum PAI berbasis kompetensi yang sejalan dengan filosofi dan kebijakan Merdeka Belajar.</w:t>
      </w:r>
    </w:p>
    <w:p w:rsidR="00CB43D2" w:rsidRPr="00CB43D2" w:rsidRDefault="00CB43D2" w:rsidP="00CB43D2">
      <w:pPr>
        <w:spacing w:line="360" w:lineRule="auto"/>
        <w:ind w:firstLine="567"/>
        <w:jc w:val="both"/>
        <w:rPr>
          <w:rFonts w:ascii="Palatino Linotype" w:eastAsia="Palatino Linotype" w:hAnsi="Palatino Linotype" w:cs="Palatino Linotype"/>
          <w:color w:val="000000"/>
          <w:sz w:val="20"/>
        </w:rPr>
      </w:pPr>
      <w:r w:rsidRPr="00CB43D2">
        <w:rPr>
          <w:rFonts w:ascii="Palatino Linotype" w:eastAsia="Palatino Linotype" w:hAnsi="Palatino Linotype" w:cs="Palatino Linotype"/>
          <w:color w:val="000000"/>
          <w:sz w:val="20"/>
        </w:rPr>
        <w:t xml:space="preserve">Dalam proses analisis, peneliti menggunakan teknik reduksi data literatur, penyajian data tematik, dan verifikasi konseptual sebagaimana disarankan oleh Miles, Huberman, dan Saldaña (2014) dalam analisis data kualitatif. </w:t>
      </w:r>
      <w:proofErr w:type="gramStart"/>
      <w:r w:rsidRPr="00CB43D2">
        <w:rPr>
          <w:rFonts w:ascii="Palatino Linotype" w:eastAsia="Palatino Linotype" w:hAnsi="Palatino Linotype" w:cs="Palatino Linotype"/>
          <w:color w:val="000000"/>
          <w:sz w:val="20"/>
        </w:rPr>
        <w:t xml:space="preserve">Validitas data diperkuat melalui triangulasi sumber dengan membandingkan berbagai temuan dari literatur nasional dan internasional untuk memastikan konsistensi teori dan </w:t>
      </w:r>
      <w:proofErr w:type="spellStart"/>
      <w:r w:rsidRPr="00CB43D2">
        <w:rPr>
          <w:rFonts w:ascii="Palatino Linotype" w:eastAsia="Palatino Linotype" w:hAnsi="Palatino Linotype" w:cs="Palatino Linotype"/>
          <w:color w:val="000000"/>
          <w:sz w:val="20"/>
        </w:rPr>
        <w:t>keakuratan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informasi</w:t>
      </w:r>
      <w:proofErr w:type="spellEnd"/>
      <w:r w:rsidRPr="00CB43D2">
        <w:rPr>
          <w:rFonts w:ascii="Palatino Linotype" w:eastAsia="Palatino Linotype" w:hAnsi="Palatino Linotype" w:cs="Palatino Linotype"/>
          <w:color w:val="000000"/>
          <w:sz w:val="20"/>
        </w:rPr>
        <w:t xml:space="preserve"> yang </w:t>
      </w:r>
      <w:proofErr w:type="spellStart"/>
      <w:r w:rsidRPr="00CB43D2">
        <w:rPr>
          <w:rFonts w:ascii="Palatino Linotype" w:eastAsia="Palatino Linotype" w:hAnsi="Palatino Linotype" w:cs="Palatino Linotype"/>
          <w:color w:val="000000"/>
          <w:sz w:val="20"/>
        </w:rPr>
        <w:t>diinterpretasikan</w:t>
      </w:r>
      <w:proofErr w:type="spellEnd"/>
      <w:r w:rsidRPr="00CB43D2">
        <w:rPr>
          <w:rFonts w:ascii="Palatino Linotype" w:eastAsia="Palatino Linotype" w:hAnsi="Palatino Linotype" w:cs="Palatino Linotype"/>
          <w:color w:val="000000"/>
          <w:sz w:val="20"/>
        </w:rPr>
        <w:t>.</w:t>
      </w:r>
      <w:proofErr w:type="gramEnd"/>
      <w:r>
        <w:rPr>
          <w:rFonts w:ascii="Palatino Linotype" w:eastAsia="Palatino Linotype" w:hAnsi="Palatino Linotype" w:cs="Palatino Linotype"/>
          <w:color w:val="000000"/>
          <w:sz w:val="20"/>
          <w:lang w:val="id-ID"/>
        </w:rPr>
        <w:t xml:space="preserve"> </w:t>
      </w:r>
      <w:proofErr w:type="spellStart"/>
      <w:proofErr w:type="gramStart"/>
      <w:r w:rsidRPr="00CB43D2">
        <w:rPr>
          <w:rFonts w:ascii="Palatino Linotype" w:eastAsia="Palatino Linotype" w:hAnsi="Palatino Linotype" w:cs="Palatino Linotype"/>
          <w:color w:val="000000"/>
          <w:sz w:val="20"/>
        </w:rPr>
        <w:t>Hasil</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akhir</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dari</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metode</w:t>
      </w:r>
      <w:proofErr w:type="spellEnd"/>
      <w:r w:rsidRPr="00CB43D2">
        <w:rPr>
          <w:rFonts w:ascii="Palatino Linotype" w:eastAsia="Palatino Linotype" w:hAnsi="Palatino Linotype" w:cs="Palatino Linotype"/>
          <w:color w:val="000000"/>
          <w:sz w:val="20"/>
        </w:rPr>
        <w:t xml:space="preserve"> tinjauan pustaka ini bukan sekadar rangkuman teoritis, tetapi merupakan sintesis konseptual yang argumentatif, yang berupaya menawarkan perspektif baru tentang bagaimana kurikulum PAI dapat dikembangkan berbasis kompetensi di era Merdeka Belajar.</w:t>
      </w:r>
      <w:proofErr w:type="gramEnd"/>
      <w:r w:rsidRPr="00CB43D2">
        <w:rPr>
          <w:rFonts w:ascii="Palatino Linotype" w:eastAsia="Palatino Linotype" w:hAnsi="Palatino Linotype" w:cs="Palatino Linotype"/>
          <w:color w:val="000000"/>
          <w:sz w:val="20"/>
        </w:rPr>
        <w:t xml:space="preserve"> Dengan pendekatan ini, penelitian diharapkan memberikan kontribusi teoretis yang signifikan terhadap pengembangan kajian kurikulum Islam kontemporer dan praktik pendidikan yang relevan dengan kebijakan pendidikan nasional.</w:t>
      </w:r>
    </w:p>
    <w:p w:rsidR="000334ED" w:rsidRDefault="00CB43D2">
      <w:pPr>
        <w:widowControl/>
        <w:numPr>
          <w:ilvl w:val="0"/>
          <w:numId w:val="3"/>
        </w:numPr>
        <w:pBdr>
          <w:top w:val="nil"/>
          <w:left w:val="nil"/>
          <w:bottom w:val="nil"/>
          <w:right w:val="nil"/>
          <w:between w:val="nil"/>
        </w:pBdr>
        <w:spacing w:before="240" w:after="120" w:line="240" w:lineRule="auto"/>
        <w:ind w:left="425" w:hanging="357"/>
        <w:jc w:val="both"/>
        <w:rPr>
          <w:rFonts w:ascii="Palatino Linotype" w:eastAsia="Palatino Linotype" w:hAnsi="Palatino Linotype" w:cs="Palatino Linotype"/>
          <w:b/>
          <w:color w:val="000000"/>
          <w:sz w:val="20"/>
        </w:rPr>
      </w:pPr>
      <w:r>
        <w:rPr>
          <w:rFonts w:ascii="Palatino Linotype" w:eastAsia="Palatino Linotype" w:hAnsi="Palatino Linotype" w:cs="Palatino Linotype"/>
          <w:b/>
          <w:color w:val="000000"/>
          <w:sz w:val="20"/>
          <w:lang w:val="id-ID"/>
        </w:rPr>
        <w:t>HASIL DAN PEMBAHASAN</w:t>
      </w:r>
    </w:p>
    <w:p w:rsidR="00CB43D2" w:rsidRPr="00CB43D2" w:rsidRDefault="00CB43D2" w:rsidP="00CB43D2">
      <w:pPr>
        <w:spacing w:line="360" w:lineRule="auto"/>
        <w:jc w:val="both"/>
        <w:rPr>
          <w:rFonts w:ascii="Palatino Linotype" w:eastAsia="Palatino Linotype" w:hAnsi="Palatino Linotype" w:cs="Palatino Linotype"/>
          <w:b/>
          <w:color w:val="000000"/>
          <w:sz w:val="20"/>
        </w:rPr>
      </w:pPr>
      <w:proofErr w:type="spellStart"/>
      <w:r w:rsidRPr="00CB43D2">
        <w:rPr>
          <w:rFonts w:ascii="Palatino Linotype" w:eastAsia="Palatino Linotype" w:hAnsi="Palatino Linotype" w:cs="Palatino Linotype"/>
          <w:b/>
          <w:color w:val="000000"/>
          <w:sz w:val="20"/>
        </w:rPr>
        <w:t>Hasil</w:t>
      </w:r>
      <w:proofErr w:type="spellEnd"/>
      <w:r w:rsidRPr="00CB43D2">
        <w:rPr>
          <w:rFonts w:ascii="Palatino Linotype" w:eastAsia="Palatino Linotype" w:hAnsi="Palatino Linotype" w:cs="Palatino Linotype"/>
          <w:b/>
          <w:color w:val="000000"/>
          <w:sz w:val="20"/>
        </w:rPr>
        <w:t xml:space="preserve"> </w:t>
      </w:r>
      <w:proofErr w:type="spellStart"/>
      <w:r w:rsidRPr="00CB43D2">
        <w:rPr>
          <w:rFonts w:ascii="Palatino Linotype" w:eastAsia="Palatino Linotype" w:hAnsi="Palatino Linotype" w:cs="Palatino Linotype"/>
          <w:b/>
          <w:color w:val="000000"/>
          <w:sz w:val="20"/>
        </w:rPr>
        <w:t>Penelitian</w:t>
      </w:r>
      <w:proofErr w:type="spellEnd"/>
    </w:p>
    <w:p w:rsidR="00CB43D2" w:rsidRPr="00CB43D2" w:rsidRDefault="00CB43D2" w:rsidP="00CB43D2">
      <w:pPr>
        <w:spacing w:line="360" w:lineRule="auto"/>
        <w:jc w:val="both"/>
        <w:rPr>
          <w:rFonts w:ascii="Palatino Linotype" w:eastAsia="Palatino Linotype" w:hAnsi="Palatino Linotype" w:cs="Palatino Linotype"/>
          <w:b/>
          <w:color w:val="000000"/>
          <w:sz w:val="20"/>
        </w:rPr>
      </w:pPr>
      <w:proofErr w:type="spellStart"/>
      <w:r w:rsidRPr="00CB43D2">
        <w:rPr>
          <w:rFonts w:ascii="Palatino Linotype" w:eastAsia="Palatino Linotype" w:hAnsi="Palatino Linotype" w:cs="Palatino Linotype"/>
          <w:b/>
          <w:color w:val="000000"/>
          <w:sz w:val="20"/>
        </w:rPr>
        <w:t>Kondisi</w:t>
      </w:r>
      <w:proofErr w:type="spellEnd"/>
      <w:r w:rsidRPr="00CB43D2">
        <w:rPr>
          <w:rFonts w:ascii="Palatino Linotype" w:eastAsia="Palatino Linotype" w:hAnsi="Palatino Linotype" w:cs="Palatino Linotype"/>
          <w:b/>
          <w:color w:val="000000"/>
          <w:sz w:val="20"/>
        </w:rPr>
        <w:t xml:space="preserve"> </w:t>
      </w:r>
      <w:proofErr w:type="spellStart"/>
      <w:r w:rsidRPr="00CB43D2">
        <w:rPr>
          <w:rFonts w:ascii="Palatino Linotype" w:eastAsia="Palatino Linotype" w:hAnsi="Palatino Linotype" w:cs="Palatino Linotype"/>
          <w:b/>
          <w:color w:val="000000"/>
          <w:sz w:val="20"/>
        </w:rPr>
        <w:t>Eksisting</w:t>
      </w:r>
      <w:proofErr w:type="spellEnd"/>
      <w:r w:rsidRPr="00CB43D2">
        <w:rPr>
          <w:rFonts w:ascii="Palatino Linotype" w:eastAsia="Palatino Linotype" w:hAnsi="Palatino Linotype" w:cs="Palatino Linotype"/>
          <w:b/>
          <w:color w:val="000000"/>
          <w:sz w:val="20"/>
        </w:rPr>
        <w:t xml:space="preserve"> </w:t>
      </w:r>
      <w:proofErr w:type="spellStart"/>
      <w:r w:rsidRPr="00CB43D2">
        <w:rPr>
          <w:rFonts w:ascii="Palatino Linotype" w:eastAsia="Palatino Linotype" w:hAnsi="Palatino Linotype" w:cs="Palatino Linotype"/>
          <w:b/>
          <w:color w:val="000000"/>
          <w:sz w:val="20"/>
        </w:rPr>
        <w:t>Kurikulum</w:t>
      </w:r>
      <w:proofErr w:type="spellEnd"/>
      <w:r w:rsidRPr="00CB43D2">
        <w:rPr>
          <w:rFonts w:ascii="Palatino Linotype" w:eastAsia="Palatino Linotype" w:hAnsi="Palatino Linotype" w:cs="Palatino Linotype"/>
          <w:b/>
          <w:color w:val="000000"/>
          <w:sz w:val="20"/>
        </w:rPr>
        <w:t xml:space="preserve"> PAI </w:t>
      </w:r>
      <w:proofErr w:type="spellStart"/>
      <w:r w:rsidRPr="00CB43D2">
        <w:rPr>
          <w:rFonts w:ascii="Palatino Linotype" w:eastAsia="Palatino Linotype" w:hAnsi="Palatino Linotype" w:cs="Palatino Linotype"/>
          <w:b/>
          <w:color w:val="000000"/>
          <w:sz w:val="20"/>
        </w:rPr>
        <w:t>dan</w:t>
      </w:r>
      <w:proofErr w:type="spellEnd"/>
      <w:r w:rsidRPr="00CB43D2">
        <w:rPr>
          <w:rFonts w:ascii="Palatino Linotype" w:eastAsia="Palatino Linotype" w:hAnsi="Palatino Linotype" w:cs="Palatino Linotype"/>
          <w:b/>
          <w:color w:val="000000"/>
          <w:sz w:val="20"/>
        </w:rPr>
        <w:t xml:space="preserve"> </w:t>
      </w:r>
      <w:proofErr w:type="spellStart"/>
      <w:r w:rsidRPr="00CB43D2">
        <w:rPr>
          <w:rFonts w:ascii="Palatino Linotype" w:eastAsia="Palatino Linotype" w:hAnsi="Palatino Linotype" w:cs="Palatino Linotype"/>
          <w:b/>
          <w:color w:val="000000"/>
          <w:sz w:val="20"/>
        </w:rPr>
        <w:t>Analisis</w:t>
      </w:r>
      <w:proofErr w:type="spellEnd"/>
      <w:r w:rsidRPr="00CB43D2">
        <w:rPr>
          <w:rFonts w:ascii="Palatino Linotype" w:eastAsia="Palatino Linotype" w:hAnsi="Palatino Linotype" w:cs="Palatino Linotype"/>
          <w:b/>
          <w:color w:val="000000"/>
          <w:sz w:val="20"/>
        </w:rPr>
        <w:t xml:space="preserve"> </w:t>
      </w:r>
      <w:proofErr w:type="spellStart"/>
      <w:r w:rsidRPr="00CB43D2">
        <w:rPr>
          <w:rFonts w:ascii="Palatino Linotype" w:eastAsia="Palatino Linotype" w:hAnsi="Palatino Linotype" w:cs="Palatino Linotype"/>
          <w:b/>
          <w:color w:val="000000"/>
          <w:sz w:val="20"/>
        </w:rPr>
        <w:t>Kebutuhan</w:t>
      </w:r>
      <w:proofErr w:type="spellEnd"/>
      <w:r w:rsidRPr="00CB43D2">
        <w:rPr>
          <w:rFonts w:ascii="Palatino Linotype" w:eastAsia="Palatino Linotype" w:hAnsi="Palatino Linotype" w:cs="Palatino Linotype"/>
          <w:b/>
          <w:color w:val="000000"/>
          <w:sz w:val="20"/>
        </w:rPr>
        <w:t xml:space="preserve"> </w:t>
      </w:r>
      <w:proofErr w:type="spellStart"/>
      <w:r w:rsidRPr="00CB43D2">
        <w:rPr>
          <w:rFonts w:ascii="Palatino Linotype" w:eastAsia="Palatino Linotype" w:hAnsi="Palatino Linotype" w:cs="Palatino Linotype"/>
          <w:b/>
          <w:color w:val="000000"/>
          <w:sz w:val="20"/>
        </w:rPr>
        <w:t>Kompetensi</w:t>
      </w:r>
      <w:proofErr w:type="spellEnd"/>
    </w:p>
    <w:p w:rsidR="00CB43D2" w:rsidRPr="00CB43D2" w:rsidRDefault="00CB43D2" w:rsidP="00CB43D2">
      <w:pPr>
        <w:spacing w:line="360" w:lineRule="auto"/>
        <w:ind w:firstLine="567"/>
        <w:jc w:val="both"/>
        <w:rPr>
          <w:rFonts w:ascii="Palatino Linotype" w:eastAsia="Palatino Linotype" w:hAnsi="Palatino Linotype" w:cs="Palatino Linotype"/>
          <w:color w:val="000000"/>
          <w:sz w:val="20"/>
        </w:rPr>
      </w:pPr>
      <w:r w:rsidRPr="00CB43D2">
        <w:rPr>
          <w:rFonts w:ascii="Palatino Linotype" w:eastAsia="Palatino Linotype" w:hAnsi="Palatino Linotype" w:cs="Palatino Linotype"/>
          <w:color w:val="000000"/>
          <w:sz w:val="20"/>
        </w:rPr>
        <w:t xml:space="preserve">Berdasarkan hasil telaah pustaka terhadap berbagai sumber ilmiah, baik dari jurnal nasional maupun internasional, dapat dipahami bahwa kurikulum Pendidikan Agama Islam (PAI) di Indonesia hingga saat ini masih didominasi oleh pendekatan normatif-doktriner. Pendekatan tersebut lebih menitikberatkan pada aspek kognitif, hafalan, dan reproduksi pengetahuan agama semata, </w:t>
      </w:r>
      <w:r w:rsidRPr="00CB43D2">
        <w:rPr>
          <w:rFonts w:ascii="Palatino Linotype" w:eastAsia="Palatino Linotype" w:hAnsi="Palatino Linotype" w:cs="Palatino Linotype"/>
          <w:color w:val="000000"/>
          <w:sz w:val="20"/>
        </w:rPr>
        <w:lastRenderedPageBreak/>
        <w:t>tanpa diimbangi dengan penguatan kemampuan berpikir kritis dan penerapan nilai-nilai Islam dalam kehidupan nyata. Muhaimin (2012) dan Zubaedi (2021) menegaskan bahwa paradigma kurikulum PAI yang berlaku selama ini cenderung bersifat teacher-centered dan berorientasi pada isi (content-based), sehingga kurang memberikan ruang bagi peserta didik untuk mengembangkan kompetensi dan kemandirian belajar. Akibatnya, pembelajaran PAI belum sepenuhnya selaras dengan arah kebijakan Merdeka Belajar yang menekankan pentingnya kemerdekaan berpikir, kreativitas, serta otonomi dalam proses belajar.</w:t>
      </w:r>
    </w:p>
    <w:p w:rsidR="00CB43D2" w:rsidRPr="00CB43D2" w:rsidRDefault="00CB43D2" w:rsidP="00CB43D2">
      <w:pPr>
        <w:spacing w:line="360" w:lineRule="auto"/>
        <w:ind w:firstLine="567"/>
        <w:jc w:val="both"/>
        <w:rPr>
          <w:rFonts w:ascii="Palatino Linotype" w:eastAsia="Palatino Linotype" w:hAnsi="Palatino Linotype" w:cs="Palatino Linotype"/>
          <w:color w:val="000000"/>
          <w:sz w:val="20"/>
        </w:rPr>
      </w:pPr>
      <w:r w:rsidRPr="00CB43D2">
        <w:rPr>
          <w:rFonts w:ascii="Palatino Linotype" w:eastAsia="Palatino Linotype" w:hAnsi="Palatino Linotype" w:cs="Palatino Linotype"/>
          <w:color w:val="000000"/>
          <w:sz w:val="20"/>
        </w:rPr>
        <w:t>Kajian terhadap kebijakan Kurikulum Merdeka (Kemendikbudristek, 2022) menunjukkan bahwa sebenarnya capaian pembelajaran (CP) mata pelajaran PAI telah diarahkan pada penguatan karakter dan nilai-nilai spiritual. Namun, realitas implementasi di lapangan masih memperlihatkan kecenderungan formalistik dan berorientasi pada hasil kognitif semata. Proses pembelajaran sering kali masih bersifat seremonial dan belum menyentuh aspek afektif serta psikomotorik peserta didik. Ketidakseimbangan ini menandakan adanya kesenjangan antara semangat kebijakan pendidikan nasional dengan praktik pembelajaran yang berlangsung di ruang kelas.</w:t>
      </w:r>
    </w:p>
    <w:p w:rsidR="00CB43D2" w:rsidRPr="00CB43D2" w:rsidRDefault="00CB43D2" w:rsidP="00CB43D2">
      <w:pPr>
        <w:spacing w:line="360" w:lineRule="auto"/>
        <w:ind w:firstLine="567"/>
        <w:jc w:val="both"/>
        <w:rPr>
          <w:rFonts w:ascii="Palatino Linotype" w:eastAsia="Palatino Linotype" w:hAnsi="Palatino Linotype" w:cs="Palatino Linotype"/>
          <w:color w:val="000000"/>
          <w:sz w:val="20"/>
        </w:rPr>
      </w:pPr>
      <w:r w:rsidRPr="00CB43D2">
        <w:rPr>
          <w:rFonts w:ascii="Palatino Linotype" w:eastAsia="Palatino Linotype" w:hAnsi="Palatino Linotype" w:cs="Palatino Linotype"/>
          <w:color w:val="000000"/>
          <w:sz w:val="20"/>
        </w:rPr>
        <w:t>Dari temuan berbagai literatur tersebut, muncul kebutuhan mendesak untuk melakukan pengembangan kurikulum PAI berbasis kompetensi yang lebih kontekstual dan transformatif. Kurikulum semacam ini diharapkan tidak hanya mengajarkan ajaran Islam sebagai pengetahuan tekstual, tetapi juga menumbuhkan kemampuan peserta didik dalam menginternalisasi dan mengaplikasikan nilai-nilai Islam dalam kehidupan sehari-hari. Kurikulum berbasis kompetensi ini harus menekankan empat pilar utama: kompetensi religius, sosial, personal, dan kompetensi abad ke-21. Kompetensi religius mencakup kemampuan memahami dan mengamalkan ajaran Islam secara mendalam dan relevan dengan konteks kehidupan modern. Kompetensi sosial berhubungan dengan kemampuan berinteraksi dan berkontribusi positif dalam masyarakat yang multikultural. Kompetensi personal berkaitan dengan pembentukan kemandirian, tanggung jawab, dan integritas diri, sedangkan kompetensi abad ke-21 mencakup kemampuan berpikir kritis (critical thinking), komunikasi efektif (communication), kolaborasi (collaboration), serta kreativitas (creativity) yang berakar pada nilai-nilai Islam.</w:t>
      </w:r>
    </w:p>
    <w:p w:rsidR="00CB43D2" w:rsidRPr="00CB43D2" w:rsidRDefault="00CB43D2" w:rsidP="00CB43D2">
      <w:pPr>
        <w:spacing w:line="360" w:lineRule="auto"/>
        <w:jc w:val="both"/>
        <w:rPr>
          <w:rFonts w:ascii="Palatino Linotype" w:eastAsia="Palatino Linotype" w:hAnsi="Palatino Linotype" w:cs="Palatino Linotype"/>
          <w:b/>
          <w:color w:val="000000"/>
          <w:sz w:val="20"/>
        </w:rPr>
      </w:pPr>
      <w:r w:rsidRPr="00CB43D2">
        <w:rPr>
          <w:rFonts w:ascii="Palatino Linotype" w:eastAsia="Palatino Linotype" w:hAnsi="Palatino Linotype" w:cs="Palatino Linotype"/>
          <w:b/>
          <w:color w:val="000000"/>
          <w:sz w:val="20"/>
        </w:rPr>
        <w:t xml:space="preserve">Model </w:t>
      </w:r>
      <w:proofErr w:type="spellStart"/>
      <w:r w:rsidRPr="00CB43D2">
        <w:rPr>
          <w:rFonts w:ascii="Palatino Linotype" w:eastAsia="Palatino Linotype" w:hAnsi="Palatino Linotype" w:cs="Palatino Linotype"/>
          <w:b/>
          <w:color w:val="000000"/>
          <w:sz w:val="20"/>
        </w:rPr>
        <w:t>atau</w:t>
      </w:r>
      <w:proofErr w:type="spellEnd"/>
      <w:r w:rsidRPr="00CB43D2">
        <w:rPr>
          <w:rFonts w:ascii="Palatino Linotype" w:eastAsia="Palatino Linotype" w:hAnsi="Palatino Linotype" w:cs="Palatino Linotype"/>
          <w:b/>
          <w:color w:val="000000"/>
          <w:sz w:val="20"/>
        </w:rPr>
        <w:t xml:space="preserve"> </w:t>
      </w:r>
      <w:proofErr w:type="spellStart"/>
      <w:r w:rsidRPr="00CB43D2">
        <w:rPr>
          <w:rFonts w:ascii="Palatino Linotype" w:eastAsia="Palatino Linotype" w:hAnsi="Palatino Linotype" w:cs="Palatino Linotype"/>
          <w:b/>
          <w:color w:val="000000"/>
          <w:sz w:val="20"/>
        </w:rPr>
        <w:t>Desain</w:t>
      </w:r>
      <w:proofErr w:type="spellEnd"/>
      <w:r w:rsidRPr="00CB43D2">
        <w:rPr>
          <w:rFonts w:ascii="Palatino Linotype" w:eastAsia="Palatino Linotype" w:hAnsi="Palatino Linotype" w:cs="Palatino Linotype"/>
          <w:b/>
          <w:color w:val="000000"/>
          <w:sz w:val="20"/>
        </w:rPr>
        <w:t xml:space="preserve"> </w:t>
      </w:r>
      <w:proofErr w:type="spellStart"/>
      <w:r w:rsidRPr="00CB43D2">
        <w:rPr>
          <w:rFonts w:ascii="Palatino Linotype" w:eastAsia="Palatino Linotype" w:hAnsi="Palatino Linotype" w:cs="Palatino Linotype"/>
          <w:b/>
          <w:color w:val="000000"/>
          <w:sz w:val="20"/>
        </w:rPr>
        <w:t>Kurikulum</w:t>
      </w:r>
      <w:proofErr w:type="spellEnd"/>
      <w:r w:rsidRPr="00CB43D2">
        <w:rPr>
          <w:rFonts w:ascii="Palatino Linotype" w:eastAsia="Palatino Linotype" w:hAnsi="Palatino Linotype" w:cs="Palatino Linotype"/>
          <w:b/>
          <w:color w:val="000000"/>
          <w:sz w:val="20"/>
        </w:rPr>
        <w:t xml:space="preserve"> yang </w:t>
      </w:r>
      <w:proofErr w:type="spellStart"/>
      <w:r w:rsidRPr="00CB43D2">
        <w:rPr>
          <w:rFonts w:ascii="Palatino Linotype" w:eastAsia="Palatino Linotype" w:hAnsi="Palatino Linotype" w:cs="Palatino Linotype"/>
          <w:b/>
          <w:color w:val="000000"/>
          <w:sz w:val="20"/>
        </w:rPr>
        <w:t>Dikembangkan</w:t>
      </w:r>
      <w:proofErr w:type="spellEnd"/>
    </w:p>
    <w:p w:rsidR="00CB43D2" w:rsidRPr="00CB43D2" w:rsidRDefault="00CB43D2" w:rsidP="00CB43D2">
      <w:pPr>
        <w:spacing w:line="360" w:lineRule="auto"/>
        <w:ind w:firstLine="567"/>
        <w:jc w:val="both"/>
        <w:rPr>
          <w:rFonts w:ascii="Palatino Linotype" w:eastAsia="Palatino Linotype" w:hAnsi="Palatino Linotype" w:cs="Palatino Linotype"/>
          <w:color w:val="000000"/>
          <w:sz w:val="20"/>
        </w:rPr>
      </w:pPr>
      <w:r w:rsidRPr="00CB43D2">
        <w:rPr>
          <w:rFonts w:ascii="Palatino Linotype" w:eastAsia="Palatino Linotype" w:hAnsi="Palatino Linotype" w:cs="Palatino Linotype"/>
          <w:color w:val="000000"/>
          <w:sz w:val="20"/>
        </w:rPr>
        <w:t xml:space="preserve">Berdasarkan hasil sintesis dari berbagai sumber pustaka, dirumuskan sebuah rancangan konseptual pengembangan kurikulum Pendidikan Agama Islam (PAI) berbasis kompetensi yang relevan dengan semangat Merdeka Belajar. Model kurikulum ini menekankan pentingnya keseimbangan antara nilai spiritual, sosial, dan keterampilan abad ke-21 sebagai satu kesatuan yang utuh dalam pembentukan karakter peserta didik. Dalam kerangka tersebut, kurikulum tidak lagi dipandang hanya sebagai kumpulan materi ajaran yang harus dikuasai secara kognitif, melainkan </w:t>
      </w:r>
      <w:r w:rsidRPr="00CB43D2">
        <w:rPr>
          <w:rFonts w:ascii="Palatino Linotype" w:eastAsia="Palatino Linotype" w:hAnsi="Palatino Linotype" w:cs="Palatino Linotype"/>
          <w:color w:val="000000"/>
          <w:sz w:val="20"/>
        </w:rPr>
        <w:lastRenderedPageBreak/>
        <w:t>sebagai sistem pembelajaran yang berorientasi pada pembentukan kompetensi secara holistik (holistic competency formation). Artinya, pembelajaran PAI diarahkan untuk menumbuhkan kemampuan berpikir, bersikap, dan bertindak berdasarkan nilai-nilai Islam yang kontekstual dan transformatif.</w:t>
      </w:r>
    </w:p>
    <w:p w:rsidR="00CB43D2" w:rsidRPr="00CB43D2" w:rsidRDefault="00CB43D2" w:rsidP="00CB43D2">
      <w:pPr>
        <w:spacing w:line="360" w:lineRule="auto"/>
        <w:ind w:firstLine="567"/>
        <w:jc w:val="both"/>
        <w:rPr>
          <w:rFonts w:ascii="Palatino Linotype" w:eastAsia="Palatino Linotype" w:hAnsi="Palatino Linotype" w:cs="Palatino Linotype"/>
          <w:color w:val="000000"/>
          <w:sz w:val="20"/>
        </w:rPr>
      </w:pPr>
      <w:r w:rsidRPr="00CB43D2">
        <w:rPr>
          <w:rFonts w:ascii="Palatino Linotype" w:eastAsia="Palatino Linotype" w:hAnsi="Palatino Linotype" w:cs="Palatino Linotype"/>
          <w:color w:val="000000"/>
          <w:sz w:val="20"/>
        </w:rPr>
        <w:t>Struktur kompetensi yang dikembangkan dalam model ini terdiri atas empat ranah utama yang saling terintegrasi dan saling memperkuat. Pertama, kompetensi religius, yaitu kemampuan peserta didik dalam memahami, menginternalisasi, dan mengamalkan ajaran Islam secara moderat dan kontekstual, sesuai dengan tantangan zaman yang terus berubah. Kompetensi ini mengajarkan bahwa keislaman tidak berhenti pada pengetahuan dogmatis, tetapi harus diwujudkan dalam tindakan nyata yang mencerminkan kedalaman spiritual dan keseimbangan moral. Kedua, kompetensi sosial, yang menekankan kemampuan peserta didik untuk berinteraksi secara etis, toleran, dan produktif di tengah masyarakat multikultural. Nilai-nilai seperti ukhuwah insaniyyah (persaudaraan kemanusiaan) menjadi dasar bagi pembentukan pribadi yang terbuka, menghargai perbedaan, serta mampu berkontribusi positif dalam lingkungan sosialnya.</w:t>
      </w:r>
    </w:p>
    <w:p w:rsidR="00CB43D2" w:rsidRPr="00CB43D2" w:rsidRDefault="00CB43D2" w:rsidP="00CB43D2">
      <w:pPr>
        <w:spacing w:line="360" w:lineRule="auto"/>
        <w:ind w:firstLine="567"/>
        <w:jc w:val="both"/>
        <w:rPr>
          <w:rFonts w:ascii="Palatino Linotype" w:eastAsia="Palatino Linotype" w:hAnsi="Palatino Linotype" w:cs="Palatino Linotype"/>
          <w:color w:val="000000"/>
          <w:sz w:val="20"/>
        </w:rPr>
      </w:pPr>
      <w:r w:rsidRPr="00CB43D2">
        <w:rPr>
          <w:rFonts w:ascii="Palatino Linotype" w:eastAsia="Palatino Linotype" w:hAnsi="Palatino Linotype" w:cs="Palatino Linotype"/>
          <w:color w:val="000000"/>
          <w:sz w:val="20"/>
        </w:rPr>
        <w:t>Ketiga, kompetensi personal, yang mencakup pembentukan kemandirian, tanggung jawab moral, dan integritas spiritual. Ranah ini berfungsi menanamkan kesadaran diri peserta didik sebagai individu yang memiliki akuntabilitas terhadap Tuhan, sesama manusia, dan lingkungan. Sikap jujur, disiplin, dan amanah menjadi ciri utama dari karakter pelajar yang diharapkan lahir dari kurikulum ini, sejalan dengan nilai-nilai pelajar Pancasila yang menekankan dimensi beriman, bertakwa, dan berakhlak mulia. Keempat, kompetensi abad ke-21, yang meliputi kemampuan berpikir kritis (critical thinking), kreativitas (creativity), komunikasi (communication), dan kolaborasi (collaboration). Keempat kemampuan ini diintegrasikan dengan prinsip-prinsip Islam seperti amanah, adil, dan ihsan, sehingga peserta didik tidak hanya mampu bersaing dalam dunia modern, tetapi juga membawa nilai-nilai moral dan spiritual dalam setiap aktivitasnya.</w:t>
      </w:r>
    </w:p>
    <w:p w:rsidR="00CB43D2" w:rsidRPr="00CB43D2" w:rsidRDefault="00CB43D2" w:rsidP="00CB43D2">
      <w:pPr>
        <w:spacing w:line="360" w:lineRule="auto"/>
        <w:ind w:firstLine="567"/>
        <w:jc w:val="both"/>
        <w:rPr>
          <w:rFonts w:ascii="Palatino Linotype" w:eastAsia="Palatino Linotype" w:hAnsi="Palatino Linotype" w:cs="Palatino Linotype"/>
          <w:color w:val="000000"/>
          <w:sz w:val="20"/>
        </w:rPr>
      </w:pPr>
      <w:r w:rsidRPr="00CB43D2">
        <w:rPr>
          <w:rFonts w:ascii="Palatino Linotype" w:eastAsia="Palatino Linotype" w:hAnsi="Palatino Linotype" w:cs="Palatino Linotype"/>
          <w:color w:val="000000"/>
          <w:sz w:val="20"/>
        </w:rPr>
        <w:t>Integrasi antara keempat ranah kompetensi tersebut menghasilkan peta kurikulum yang bersifat transformatif dan dinamis. Proses pembelajaran PAI diarahkan untuk menjadi pengalaman belajar yang reflektif, kolaboratif, dan berbasis proyek keagamaan (project-based religious learning). Melalui pendekatan ini, peserta didik dilatih untuk mengaitkan konsep-konsep keislaman dengan konteks kehidupan nyata, misalnya melalui kegiatan sosial, proyek kemanusiaan, atau inovasi berbasis nilai-nilai Islam. Dengan demikian, pembelajaran agama tidak hanya dipahami sebagai sistem nilai yang abstrak, tetapi juga sebagai etika praksis yang menuntun tindakan konkret dalam kehidupan sosial dan profesional.</w:t>
      </w:r>
    </w:p>
    <w:p w:rsidR="00CB43D2" w:rsidRPr="00CB43D2" w:rsidRDefault="00CB43D2" w:rsidP="00CB43D2">
      <w:pPr>
        <w:spacing w:line="360" w:lineRule="auto"/>
        <w:ind w:firstLine="567"/>
        <w:jc w:val="both"/>
        <w:rPr>
          <w:rFonts w:ascii="Palatino Linotype" w:eastAsia="Palatino Linotype" w:hAnsi="Palatino Linotype" w:cs="Palatino Linotype"/>
          <w:color w:val="000000"/>
          <w:sz w:val="20"/>
        </w:rPr>
      </w:pPr>
      <w:r w:rsidRPr="00CB43D2">
        <w:rPr>
          <w:rFonts w:ascii="Palatino Linotype" w:eastAsia="Palatino Linotype" w:hAnsi="Palatino Linotype" w:cs="Palatino Linotype"/>
          <w:color w:val="000000"/>
          <w:sz w:val="20"/>
        </w:rPr>
        <w:t xml:space="preserve">Model kurikulum ini selaras dengan pendekatan competency-based education yang dikemukakan oleh Spady (1994), yang menegaskan bahwa keberhasilan pendidikan diukur dari kemampuan peserta didik dalam menerapkan nilai, sikap, dan keterampilan dalam situasi nyata, </w:t>
      </w:r>
      <w:r w:rsidRPr="00CB43D2">
        <w:rPr>
          <w:rFonts w:ascii="Palatino Linotype" w:eastAsia="Palatino Linotype" w:hAnsi="Palatino Linotype" w:cs="Palatino Linotype"/>
          <w:color w:val="000000"/>
          <w:sz w:val="20"/>
        </w:rPr>
        <w:lastRenderedPageBreak/>
        <w:t>bukan sekadar dari penguasaan pengetahuan teoretis. Pendekatan ini menempatkan peserta didik sebagai subjek aktif dalam proses belajar, bukan sebagai objek penerima informasi. Dengan demikian, kurikulum PAI berbasis kompetensi di era Merdeka Belajar diharapkan mampu mencetak generasi yang tidak hanya berpengetahuan luas tentang ajaran Islam, tetapi juga memiliki daya cipta, daya nalar, dan daya nilai yang kuat dalam mewujudkan kehidupan yang berkeadaban, berkeislaman, dan berkemajuan.</w:t>
      </w:r>
    </w:p>
    <w:p w:rsidR="00CB43D2" w:rsidRPr="00CB43D2" w:rsidRDefault="00CB43D2" w:rsidP="00CB43D2">
      <w:pPr>
        <w:spacing w:line="360" w:lineRule="auto"/>
        <w:jc w:val="both"/>
        <w:rPr>
          <w:rFonts w:ascii="Palatino Linotype" w:eastAsia="Palatino Linotype" w:hAnsi="Palatino Linotype" w:cs="Palatino Linotype"/>
          <w:b/>
          <w:color w:val="000000"/>
          <w:sz w:val="20"/>
        </w:rPr>
      </w:pPr>
      <w:proofErr w:type="spellStart"/>
      <w:r w:rsidRPr="00CB43D2">
        <w:rPr>
          <w:rFonts w:ascii="Palatino Linotype" w:eastAsia="Palatino Linotype" w:hAnsi="Palatino Linotype" w:cs="Palatino Linotype"/>
          <w:b/>
          <w:color w:val="000000"/>
          <w:sz w:val="20"/>
        </w:rPr>
        <w:t>Pembahasan</w:t>
      </w:r>
      <w:proofErr w:type="spellEnd"/>
    </w:p>
    <w:p w:rsidR="00CB43D2" w:rsidRPr="00CB43D2" w:rsidRDefault="00CB43D2" w:rsidP="00CB43D2">
      <w:pPr>
        <w:spacing w:line="360" w:lineRule="auto"/>
        <w:ind w:firstLine="567"/>
        <w:jc w:val="both"/>
        <w:rPr>
          <w:rFonts w:ascii="Palatino Linotype" w:eastAsia="Palatino Linotype" w:hAnsi="Palatino Linotype" w:cs="Palatino Linotype"/>
          <w:color w:val="000000"/>
          <w:sz w:val="20"/>
        </w:rPr>
      </w:pPr>
      <w:r w:rsidRPr="00CB43D2">
        <w:rPr>
          <w:rFonts w:ascii="Palatino Linotype" w:eastAsia="Palatino Linotype" w:hAnsi="Palatino Linotype" w:cs="Palatino Linotype"/>
          <w:color w:val="000000"/>
          <w:sz w:val="20"/>
        </w:rPr>
        <w:t>Jika dibandingkan dengan teori-teori pengembangan kurikulum klasik seperti yang dikemukakan oleh Ralph W. Tyler (1949) dan Hilda Taba (1962), model kurikulum Pendidikan Agama Islam (PAI) berbasis kompetensi di era Merdeka Belajar ini menunjukkan adanya pergeseran paradigma yang mendasar dalam memandang hakikat dan fungsi kurikulum. Dalam teori klasik, kurikulum umumnya dibangun atas dasar pendekatan rasional-objektif yang menekankan keteraturan logis dan sistematik antara tujuan, isi, metode, dan evaluasi. Tyler, misalnya, mengajukan empat pertanyaan fundamental yang harus dijawab dalam setiap rancangan kurikulum: tujuan pendidikan apa yang ingin dicapai, pengalaman belajar apa yang dapat membantu mencapai tujuan tersebut, bagaimana pengalaman itu dapat diorganisasi, dan bagaimana keberhasilannya dapat dievaluasi. Sementara Taba menekankan pentingnya proses penyusunan kurikulum yang bersifat rasional dan terstruktur, dimulai dari diagnosis kebutuhan, perumusan tujuan, hingga penentuan strategi pembelajaran dan evaluasi hasil belajar.</w:t>
      </w:r>
    </w:p>
    <w:p w:rsidR="00CB43D2" w:rsidRPr="00CB43D2" w:rsidRDefault="00CB43D2" w:rsidP="00CB43D2">
      <w:pPr>
        <w:spacing w:line="360" w:lineRule="auto"/>
        <w:ind w:firstLine="567"/>
        <w:jc w:val="both"/>
        <w:rPr>
          <w:rFonts w:ascii="Palatino Linotype" w:eastAsia="Palatino Linotype" w:hAnsi="Palatino Linotype" w:cs="Palatino Linotype"/>
          <w:color w:val="000000"/>
          <w:sz w:val="20"/>
        </w:rPr>
      </w:pPr>
      <w:r w:rsidRPr="00CB43D2">
        <w:rPr>
          <w:rFonts w:ascii="Palatino Linotype" w:eastAsia="Palatino Linotype" w:hAnsi="Palatino Linotype" w:cs="Palatino Linotype"/>
          <w:color w:val="000000"/>
          <w:sz w:val="20"/>
        </w:rPr>
        <w:t>Namun, model kurikulum PAI berbasis kompetensi di era Merdeka Belajar bergerak melampaui pendekatan linear tersebut dengan mengusung paradigma yang lebih humanistik, kontekstual, dan partisipatif. Kurikulum tidak lagi dipandang sekadar sebagai seperangkat tujuan yang harus dicapai secara bertahap dan terukur, melainkan sebagai sistem pembelajaran yang dinamis, terbuka, dan berorientasi pada pengembangan kapasitas manusia secara utuh — spiritual, intelektual, sosial, dan emosional. Dalam model ini, pendidikan agama tidak hanya berfungsi mentransfer pengetahuan keagamaan, tetapi juga membentuk kepribadian yang berkarakter, berdaya cipta, serta mampu merespons tantangan zaman. Kurikulum menjadi wahana untuk membangun keseimbangan antara knowing, doing, dan being, di mana aspek kognitif, afektif, dan psikomotorik berjalan secara terpadu dalam pengalaman belajar yang bermakna.</w:t>
      </w:r>
    </w:p>
    <w:p w:rsidR="00CB43D2" w:rsidRPr="00CB43D2" w:rsidRDefault="00CB43D2" w:rsidP="00CB43D2">
      <w:pPr>
        <w:spacing w:line="360" w:lineRule="auto"/>
        <w:ind w:firstLine="567"/>
        <w:jc w:val="both"/>
        <w:rPr>
          <w:rFonts w:ascii="Palatino Linotype" w:eastAsia="Palatino Linotype" w:hAnsi="Palatino Linotype" w:cs="Palatino Linotype"/>
          <w:color w:val="000000"/>
          <w:sz w:val="20"/>
        </w:rPr>
      </w:pPr>
      <w:r w:rsidRPr="00CB43D2">
        <w:rPr>
          <w:rFonts w:ascii="Palatino Linotype" w:eastAsia="Palatino Linotype" w:hAnsi="Palatino Linotype" w:cs="Palatino Linotype"/>
          <w:color w:val="000000"/>
          <w:sz w:val="20"/>
        </w:rPr>
        <w:t xml:space="preserve">Kebaruan (novelty) dari model ini terletak pada upaya integratif antara kompetensi spiritual Islam dan kompetensi abad ke-21, dua ranah yang selama ini jarang disatukan secara eksplisit dalam kerangka kebijakan Merdeka Belajar. Jika sebelumnya pembelajaran PAI lebih menitikberatkan pada penguasaan materi ajaran dan aspek normatif, model ini justru menghadirkan sintesis baru yang menjadikan nilai-nilai Islam sebagai basis etis dan epistemologis bagi pengembangan keterampilan </w:t>
      </w:r>
      <w:r w:rsidRPr="00CB43D2">
        <w:rPr>
          <w:rFonts w:ascii="Palatino Linotype" w:eastAsia="Palatino Linotype" w:hAnsi="Palatino Linotype" w:cs="Palatino Linotype"/>
          <w:color w:val="000000"/>
          <w:sz w:val="20"/>
        </w:rPr>
        <w:lastRenderedPageBreak/>
        <w:t>berpikir kritis (critical thinking), kreativitas (creativity), komunikasi (communication), dan kolaborasi (collaboration). Dengan demikian, pendidikan agama tidak hanya menjadi instrumen moral, tetapi juga sumber inspirasi bagi inovasi dan kemajuan.</w:t>
      </w:r>
    </w:p>
    <w:p w:rsidR="00CB43D2" w:rsidRPr="00CB43D2" w:rsidRDefault="00CB43D2" w:rsidP="00CB43D2">
      <w:pPr>
        <w:spacing w:line="360" w:lineRule="auto"/>
        <w:ind w:firstLine="567"/>
        <w:jc w:val="both"/>
        <w:rPr>
          <w:rFonts w:ascii="Palatino Linotype" w:eastAsia="Palatino Linotype" w:hAnsi="Palatino Linotype" w:cs="Palatino Linotype"/>
          <w:color w:val="000000"/>
          <w:sz w:val="20"/>
        </w:rPr>
      </w:pPr>
      <w:r w:rsidRPr="00CB43D2">
        <w:rPr>
          <w:rFonts w:ascii="Palatino Linotype" w:eastAsia="Palatino Linotype" w:hAnsi="Palatino Linotype" w:cs="Palatino Linotype"/>
          <w:color w:val="000000"/>
          <w:sz w:val="20"/>
        </w:rPr>
        <w:t>Beberapa kajian terdahulu, seperti yang dikemukakan oleh Azra (2020) dan Sa’diyah (2021), cenderung menyoroti pentingnya revitalisasi nilai-nilai PAI dalam konteks sosial, namun belum mengaitkannya secara mendalam dengan kerangka kompetensi dan arah kebijakan pendidikan nasional kontemporer. Model ini hadir untuk menjembatani kesenjangan tersebut dengan mengintegrasikan visi spiritual Islam ke dalam sistem kompetensi abad modern. Pendekatan ini memandang bahwa iman, takwa, dan akhlak mulia bukan sekadar dimensi moral, tetapi juga modal intelektual dan sosial yang mendorong produktivitas, kolaborasi, serta daya adaptasi peserta didik di tengah transformasi digital dan globalisasi.</w:t>
      </w:r>
    </w:p>
    <w:p w:rsidR="00CB43D2" w:rsidRPr="00CB43D2" w:rsidRDefault="00CB43D2" w:rsidP="00CB43D2">
      <w:pPr>
        <w:spacing w:line="360" w:lineRule="auto"/>
        <w:ind w:firstLine="567"/>
        <w:jc w:val="both"/>
        <w:rPr>
          <w:rFonts w:ascii="Palatino Linotype" w:eastAsia="Palatino Linotype" w:hAnsi="Palatino Linotype" w:cs="Palatino Linotype"/>
          <w:color w:val="000000"/>
          <w:sz w:val="20"/>
        </w:rPr>
      </w:pPr>
      <w:r w:rsidRPr="00CB43D2">
        <w:rPr>
          <w:rFonts w:ascii="Palatino Linotype" w:eastAsia="Palatino Linotype" w:hAnsi="Palatino Linotype" w:cs="Palatino Linotype"/>
          <w:color w:val="000000"/>
          <w:sz w:val="20"/>
        </w:rPr>
        <w:t>Selain itu, model kurikulum ini memiliki added value yang signifikan dalam konteks pengembangan kurikulum nasional. Ia menegaskan bahwa nilai-nilai keislaman dapat berfungsi sebagai fondasi epistemologis bagi pembelajaran yang inovatif, reflektif, dan adaptif terhadap perkembangan teknologi. Dalam kerangka ini, ajaran Islam bukan lagi diposisikan secara terpisah dari dunia modern, tetapi justru menjadi sumber inspirasi bagi penguasaan kompetensi yang dibutuhkan abad ke-21. Nilai-nilai seperti amanah, ihsan, adil, dan tanggung jawab diterjemahkan ke dalam praktik belajar kolaboratif, pemecahan masalah, serta penggunaan teknologi yang beretika.</w:t>
      </w:r>
    </w:p>
    <w:p w:rsidR="000334ED" w:rsidRDefault="00CB43D2" w:rsidP="00CB43D2">
      <w:pPr>
        <w:widowControl/>
        <w:numPr>
          <w:ilvl w:val="0"/>
          <w:numId w:val="3"/>
        </w:numPr>
        <w:pBdr>
          <w:top w:val="nil"/>
          <w:left w:val="nil"/>
          <w:bottom w:val="nil"/>
          <w:right w:val="nil"/>
          <w:between w:val="nil"/>
        </w:pBdr>
        <w:spacing w:before="240" w:after="120" w:line="240" w:lineRule="auto"/>
        <w:ind w:left="425" w:hanging="357"/>
        <w:jc w:val="both"/>
        <w:rPr>
          <w:rFonts w:ascii="Palatino Linotype" w:eastAsia="Palatino Linotype" w:hAnsi="Palatino Linotype" w:cs="Palatino Linotype"/>
          <w:b/>
          <w:color w:val="000000"/>
          <w:sz w:val="20"/>
        </w:rPr>
      </w:pPr>
      <w:r>
        <w:rPr>
          <w:rFonts w:ascii="Palatino Linotype" w:eastAsia="Palatino Linotype" w:hAnsi="Palatino Linotype" w:cs="Palatino Linotype"/>
          <w:b/>
          <w:color w:val="000000"/>
          <w:sz w:val="20"/>
          <w:lang w:val="id-ID"/>
        </w:rPr>
        <w:t>KESIMPULAN</w:t>
      </w:r>
    </w:p>
    <w:p w:rsidR="00CB43D2" w:rsidRPr="00CB43D2" w:rsidRDefault="00CB43D2" w:rsidP="00CB43D2">
      <w:pPr>
        <w:spacing w:line="360" w:lineRule="auto"/>
        <w:ind w:firstLine="567"/>
        <w:jc w:val="both"/>
        <w:rPr>
          <w:rFonts w:ascii="Palatino Linotype" w:eastAsia="Palatino Linotype" w:hAnsi="Palatino Linotype" w:cs="Palatino Linotype"/>
          <w:color w:val="000000"/>
          <w:sz w:val="20"/>
        </w:rPr>
      </w:pPr>
      <w:proofErr w:type="spellStart"/>
      <w:r w:rsidRPr="00CB43D2">
        <w:rPr>
          <w:rFonts w:ascii="Palatino Linotype" w:eastAsia="Palatino Linotype" w:hAnsi="Palatino Linotype" w:cs="Palatino Linotype"/>
          <w:color w:val="000000"/>
          <w:sz w:val="20"/>
        </w:rPr>
        <w:t>Berdasarkan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hasil</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telaah</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pustaka</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dapat</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disimpulkan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bahwa</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pengembangan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kurikulum</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Pendidikan</w:t>
      </w:r>
      <w:proofErr w:type="spellEnd"/>
      <w:r w:rsidRPr="00CB43D2">
        <w:rPr>
          <w:rFonts w:ascii="Palatino Linotype" w:eastAsia="Palatino Linotype" w:hAnsi="Palatino Linotype" w:cs="Palatino Linotype"/>
          <w:color w:val="000000"/>
          <w:sz w:val="20"/>
        </w:rPr>
        <w:t xml:space="preserve"> Agama Islam (PAI) di era Merdeka </w:t>
      </w:r>
      <w:proofErr w:type="spellStart"/>
      <w:r w:rsidRPr="00CB43D2">
        <w:rPr>
          <w:rFonts w:ascii="Palatino Linotype" w:eastAsia="Palatino Linotype" w:hAnsi="Palatino Linotype" w:cs="Palatino Linotype"/>
          <w:color w:val="000000"/>
          <w:sz w:val="20"/>
        </w:rPr>
        <w:t>Belajar</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harus</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diarahkan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pada</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paradigma</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baru</w:t>
      </w:r>
      <w:proofErr w:type="spellEnd"/>
      <w:r w:rsidRPr="00CB43D2">
        <w:rPr>
          <w:rFonts w:ascii="Palatino Linotype" w:eastAsia="Palatino Linotype" w:hAnsi="Palatino Linotype" w:cs="Palatino Linotype"/>
          <w:color w:val="000000"/>
          <w:sz w:val="20"/>
        </w:rPr>
        <w:t xml:space="preserve"> yang </w:t>
      </w:r>
      <w:proofErr w:type="spellStart"/>
      <w:r w:rsidRPr="00CB43D2">
        <w:rPr>
          <w:rFonts w:ascii="Palatino Linotype" w:eastAsia="Palatino Linotype" w:hAnsi="Palatino Linotype" w:cs="Palatino Linotype"/>
          <w:color w:val="000000"/>
          <w:sz w:val="20"/>
        </w:rPr>
        <w:t>berorientasi</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pada</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kompetensi</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bukan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semata</w:t>
      </w:r>
      <w:proofErr w:type="spellEnd"/>
      <w:r w:rsidRPr="00CB43D2">
        <w:rPr>
          <w:rFonts w:ascii="Palatino Linotype" w:eastAsia="Palatino Linotype" w:hAnsi="Palatino Linotype" w:cs="Palatino Linotype"/>
          <w:color w:val="000000"/>
          <w:sz w:val="20"/>
        </w:rPr>
        <w:t xml:space="preserve"> transfer </w:t>
      </w:r>
      <w:proofErr w:type="spellStart"/>
      <w:r w:rsidRPr="00CB43D2">
        <w:rPr>
          <w:rFonts w:ascii="Palatino Linotype" w:eastAsia="Palatino Linotype" w:hAnsi="Palatino Linotype" w:cs="Palatino Linotype"/>
          <w:color w:val="000000"/>
          <w:sz w:val="20"/>
        </w:rPr>
        <w:t>pengetahuan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Kurikulum</w:t>
      </w:r>
      <w:proofErr w:type="spellEnd"/>
      <w:r w:rsidRPr="00CB43D2">
        <w:rPr>
          <w:rFonts w:ascii="Palatino Linotype" w:eastAsia="Palatino Linotype" w:hAnsi="Palatino Linotype" w:cs="Palatino Linotype"/>
          <w:color w:val="000000"/>
          <w:sz w:val="20"/>
        </w:rPr>
        <w:t xml:space="preserve"> PAI </w:t>
      </w:r>
      <w:proofErr w:type="spellStart"/>
      <w:r w:rsidRPr="00CB43D2">
        <w:rPr>
          <w:rFonts w:ascii="Palatino Linotype" w:eastAsia="Palatino Linotype" w:hAnsi="Palatino Linotype" w:cs="Palatino Linotype"/>
          <w:color w:val="000000"/>
          <w:sz w:val="20"/>
        </w:rPr>
        <w:t>perlu</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bergerak</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dari</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pendekatan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normatif-doktriner</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menuju</w:t>
      </w:r>
      <w:proofErr w:type="spellEnd"/>
      <w:r w:rsidRPr="00CB43D2">
        <w:rPr>
          <w:rFonts w:ascii="Palatino Linotype" w:eastAsia="Palatino Linotype" w:hAnsi="Palatino Linotype" w:cs="Palatino Linotype"/>
          <w:color w:val="000000"/>
          <w:sz w:val="20"/>
        </w:rPr>
        <w:t xml:space="preserve"> model yang </w:t>
      </w:r>
      <w:proofErr w:type="spellStart"/>
      <w:r w:rsidRPr="00CB43D2">
        <w:rPr>
          <w:rFonts w:ascii="Palatino Linotype" w:eastAsia="Palatino Linotype" w:hAnsi="Palatino Linotype" w:cs="Palatino Linotype"/>
          <w:color w:val="000000"/>
          <w:sz w:val="20"/>
        </w:rPr>
        <w:t>integratif</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kontekstual</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dan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transformatif</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dengan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menekankan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pembentukan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kompetensi</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religius</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sosial</w:t>
      </w:r>
      <w:proofErr w:type="spellEnd"/>
      <w:r w:rsidRPr="00CB43D2">
        <w:rPr>
          <w:rFonts w:ascii="Palatino Linotype" w:eastAsia="Palatino Linotype" w:hAnsi="Palatino Linotype" w:cs="Palatino Linotype"/>
          <w:color w:val="000000"/>
          <w:sz w:val="20"/>
        </w:rPr>
        <w:t xml:space="preserve">, personal, </w:t>
      </w:r>
      <w:proofErr w:type="spellStart"/>
      <w:r w:rsidRPr="00CB43D2">
        <w:rPr>
          <w:rFonts w:ascii="Palatino Linotype" w:eastAsia="Palatino Linotype" w:hAnsi="Palatino Linotype" w:cs="Palatino Linotype"/>
          <w:color w:val="000000"/>
          <w:sz w:val="20"/>
        </w:rPr>
        <w:t>serta</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keterampilan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abad</w:t>
      </w:r>
      <w:proofErr w:type="spellEnd"/>
      <w:r w:rsidRPr="00CB43D2">
        <w:rPr>
          <w:rFonts w:ascii="Palatino Linotype" w:eastAsia="Palatino Linotype" w:hAnsi="Palatino Linotype" w:cs="Palatino Linotype"/>
          <w:color w:val="000000"/>
          <w:sz w:val="20"/>
        </w:rPr>
        <w:t xml:space="preserve"> ke-21 yang </w:t>
      </w:r>
      <w:proofErr w:type="spellStart"/>
      <w:r w:rsidRPr="00CB43D2">
        <w:rPr>
          <w:rFonts w:ascii="Palatino Linotype" w:eastAsia="Palatino Linotype" w:hAnsi="Palatino Linotype" w:cs="Palatino Linotype"/>
          <w:color w:val="000000"/>
          <w:sz w:val="20"/>
        </w:rPr>
        <w:t>berakar</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pada</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nilai-nilai</w:t>
      </w:r>
      <w:proofErr w:type="spellEnd"/>
      <w:r w:rsidRPr="00CB43D2">
        <w:rPr>
          <w:rFonts w:ascii="Palatino Linotype" w:eastAsia="Palatino Linotype" w:hAnsi="Palatino Linotype" w:cs="Palatino Linotype"/>
          <w:color w:val="000000"/>
          <w:sz w:val="20"/>
        </w:rPr>
        <w:t xml:space="preserve"> Islam. </w:t>
      </w:r>
      <w:proofErr w:type="spellStart"/>
      <w:r w:rsidRPr="00CB43D2">
        <w:rPr>
          <w:rFonts w:ascii="Palatino Linotype" w:eastAsia="Palatino Linotype" w:hAnsi="Palatino Linotype" w:cs="Palatino Linotype"/>
          <w:color w:val="000000"/>
          <w:sz w:val="20"/>
        </w:rPr>
        <w:t>Pendekatan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ini</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sejalan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dengan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semangat</w:t>
      </w:r>
      <w:proofErr w:type="spellEnd"/>
      <w:r w:rsidRPr="00CB43D2">
        <w:rPr>
          <w:rFonts w:ascii="Palatino Linotype" w:eastAsia="Palatino Linotype" w:hAnsi="Palatino Linotype" w:cs="Palatino Linotype"/>
          <w:color w:val="000000"/>
          <w:sz w:val="20"/>
        </w:rPr>
        <w:t xml:space="preserve"> Merdeka </w:t>
      </w:r>
      <w:proofErr w:type="spellStart"/>
      <w:r w:rsidRPr="00CB43D2">
        <w:rPr>
          <w:rFonts w:ascii="Palatino Linotype" w:eastAsia="Palatino Linotype" w:hAnsi="Palatino Linotype" w:cs="Palatino Linotype"/>
          <w:color w:val="000000"/>
          <w:sz w:val="20"/>
        </w:rPr>
        <w:t>Belajar</w:t>
      </w:r>
      <w:proofErr w:type="spellEnd"/>
      <w:r w:rsidRPr="00CB43D2">
        <w:rPr>
          <w:rFonts w:ascii="Palatino Linotype" w:eastAsia="Palatino Linotype" w:hAnsi="Palatino Linotype" w:cs="Palatino Linotype"/>
          <w:color w:val="000000"/>
          <w:sz w:val="20"/>
        </w:rPr>
        <w:t xml:space="preserve"> yang </w:t>
      </w:r>
      <w:proofErr w:type="spellStart"/>
      <w:r w:rsidRPr="00CB43D2">
        <w:rPr>
          <w:rFonts w:ascii="Palatino Linotype" w:eastAsia="Palatino Linotype" w:hAnsi="Palatino Linotype" w:cs="Palatino Linotype"/>
          <w:color w:val="000000"/>
          <w:sz w:val="20"/>
        </w:rPr>
        <w:t>menuntut</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kemandirian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berpikir</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kreativitas</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dan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otonomi</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peserta</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didik</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dalam</w:t>
      </w:r>
      <w:proofErr w:type="spellEnd"/>
      <w:r w:rsidRPr="00CB43D2">
        <w:rPr>
          <w:rFonts w:ascii="Palatino Linotype" w:eastAsia="Palatino Linotype" w:hAnsi="Palatino Linotype" w:cs="Palatino Linotype"/>
          <w:color w:val="000000"/>
          <w:sz w:val="20"/>
        </w:rPr>
        <w:t xml:space="preserve"> proses </w:t>
      </w:r>
      <w:proofErr w:type="spellStart"/>
      <w:r w:rsidRPr="00CB43D2">
        <w:rPr>
          <w:rFonts w:ascii="Palatino Linotype" w:eastAsia="Palatino Linotype" w:hAnsi="Palatino Linotype" w:cs="Palatino Linotype"/>
          <w:color w:val="000000"/>
          <w:sz w:val="20"/>
        </w:rPr>
        <w:t>pembelajaran</w:t>
      </w:r>
      <w:proofErr w:type="spellEnd"/>
      <w:r w:rsidRPr="00CB43D2">
        <w:rPr>
          <w:rFonts w:ascii="Palatino Linotype" w:eastAsia="Palatino Linotype" w:hAnsi="Palatino Linotype" w:cs="Palatino Linotype"/>
          <w:color w:val="000000"/>
          <w:sz w:val="20"/>
        </w:rPr>
        <w:t xml:space="preserve">. </w:t>
      </w:r>
      <w:proofErr w:type="spellStart"/>
      <w:proofErr w:type="gramStart"/>
      <w:r w:rsidRPr="00CB43D2">
        <w:rPr>
          <w:rFonts w:ascii="Palatino Linotype" w:eastAsia="Palatino Linotype" w:hAnsi="Palatino Linotype" w:cs="Palatino Linotype"/>
          <w:color w:val="000000"/>
          <w:sz w:val="20"/>
        </w:rPr>
        <w:t>Dengan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demikian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kurikulum</w:t>
      </w:r>
      <w:proofErr w:type="spellEnd"/>
      <w:r w:rsidRPr="00CB43D2">
        <w:rPr>
          <w:rFonts w:ascii="Palatino Linotype" w:eastAsia="Palatino Linotype" w:hAnsi="Palatino Linotype" w:cs="Palatino Linotype"/>
          <w:color w:val="000000"/>
          <w:sz w:val="20"/>
        </w:rPr>
        <w:t xml:space="preserve"> PAI </w:t>
      </w:r>
      <w:proofErr w:type="spellStart"/>
      <w:r w:rsidRPr="00CB43D2">
        <w:rPr>
          <w:rFonts w:ascii="Palatino Linotype" w:eastAsia="Palatino Linotype" w:hAnsi="Palatino Linotype" w:cs="Palatino Linotype"/>
          <w:color w:val="000000"/>
          <w:sz w:val="20"/>
        </w:rPr>
        <w:t>berbasis</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kompetensi</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tidak</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hanya</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membentuk</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peserta</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didik</w:t>
      </w:r>
      <w:proofErr w:type="spellEnd"/>
      <w:r w:rsidRPr="00CB43D2">
        <w:rPr>
          <w:rFonts w:ascii="Palatino Linotype" w:eastAsia="Palatino Linotype" w:hAnsi="Palatino Linotype" w:cs="Palatino Linotype"/>
          <w:color w:val="000000"/>
          <w:sz w:val="20"/>
        </w:rPr>
        <w:t xml:space="preserve"> yang </w:t>
      </w:r>
      <w:proofErr w:type="spellStart"/>
      <w:r w:rsidRPr="00CB43D2">
        <w:rPr>
          <w:rFonts w:ascii="Palatino Linotype" w:eastAsia="Palatino Linotype" w:hAnsi="Palatino Linotype" w:cs="Palatino Linotype"/>
          <w:color w:val="000000"/>
          <w:sz w:val="20"/>
        </w:rPr>
        <w:t>memahami</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ajaran</w:t>
      </w:r>
      <w:proofErr w:type="spellEnd"/>
      <w:r w:rsidRPr="00CB43D2">
        <w:rPr>
          <w:rFonts w:ascii="Palatino Linotype" w:eastAsia="Palatino Linotype" w:hAnsi="Palatino Linotype" w:cs="Palatino Linotype"/>
          <w:color w:val="000000"/>
          <w:sz w:val="20"/>
        </w:rPr>
        <w:t xml:space="preserve"> Islam </w:t>
      </w:r>
      <w:proofErr w:type="spellStart"/>
      <w:r w:rsidRPr="00CB43D2">
        <w:rPr>
          <w:rFonts w:ascii="Palatino Linotype" w:eastAsia="Palatino Linotype" w:hAnsi="Palatino Linotype" w:cs="Palatino Linotype"/>
          <w:color w:val="000000"/>
          <w:sz w:val="20"/>
        </w:rPr>
        <w:t>secara</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tekstual</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tetapi</w:t>
      </w:r>
      <w:proofErr w:type="spellEnd"/>
      <w:r w:rsidRPr="00CB43D2">
        <w:rPr>
          <w:rFonts w:ascii="Palatino Linotype" w:eastAsia="Palatino Linotype" w:hAnsi="Palatino Linotype" w:cs="Palatino Linotype"/>
          <w:color w:val="000000"/>
          <w:sz w:val="20"/>
        </w:rPr>
        <w:t xml:space="preserve"> juga </w:t>
      </w:r>
      <w:proofErr w:type="spellStart"/>
      <w:r w:rsidRPr="00CB43D2">
        <w:rPr>
          <w:rFonts w:ascii="Palatino Linotype" w:eastAsia="Palatino Linotype" w:hAnsi="Palatino Linotype" w:cs="Palatino Linotype"/>
          <w:color w:val="000000"/>
          <w:sz w:val="20"/>
        </w:rPr>
        <w:t>mampu</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menginternalisasikan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dan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mengaktualisasikan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nilai-nilai</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keislaman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dalam</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kehidupan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nyata</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secara</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reflektif</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dan</w:t>
      </w:r>
      <w:proofErr w:type="spellEnd"/>
      <w:r w:rsidRPr="00CB43D2">
        <w:rPr>
          <w:rFonts w:ascii="Palatino Linotype" w:eastAsia="Palatino Linotype" w:hAnsi="Palatino Linotype" w:cs="Palatino Linotype"/>
          <w:color w:val="000000"/>
          <w:sz w:val="20"/>
        </w:rPr>
        <w:t xml:space="preserve"> </w:t>
      </w:r>
      <w:proofErr w:type="spellStart"/>
      <w:r w:rsidRPr="00CB43D2">
        <w:rPr>
          <w:rFonts w:ascii="Palatino Linotype" w:eastAsia="Palatino Linotype" w:hAnsi="Palatino Linotype" w:cs="Palatino Linotype"/>
          <w:color w:val="000000"/>
          <w:sz w:val="20"/>
        </w:rPr>
        <w:t>produktif</w:t>
      </w:r>
      <w:proofErr w:type="spellEnd"/>
      <w:r w:rsidRPr="00CB43D2">
        <w:rPr>
          <w:rFonts w:ascii="Palatino Linotype" w:eastAsia="Palatino Linotype" w:hAnsi="Palatino Linotype" w:cs="Palatino Linotype"/>
          <w:color w:val="000000"/>
          <w:sz w:val="20"/>
        </w:rPr>
        <w:t>.</w:t>
      </w:r>
      <w:proofErr w:type="gramEnd"/>
    </w:p>
    <w:p w:rsidR="000334ED" w:rsidRDefault="00E22393">
      <w:pPr>
        <w:spacing w:line="360" w:lineRule="auto"/>
        <w:ind w:left="567" w:hanging="567"/>
        <w:jc w:val="both"/>
        <w:rPr>
          <w:rFonts w:ascii="Palatino Linotype" w:eastAsia="Palatino Linotype" w:hAnsi="Palatino Linotype" w:cs="Palatino Linotype"/>
          <w:b/>
          <w:color w:val="000000"/>
          <w:sz w:val="20"/>
        </w:rPr>
      </w:pPr>
      <w:r>
        <w:rPr>
          <w:rFonts w:ascii="Palatino Linotype" w:eastAsia="Palatino Linotype" w:hAnsi="Palatino Linotype" w:cs="Palatino Linotype"/>
          <w:b/>
          <w:color w:val="000000"/>
          <w:sz w:val="20"/>
        </w:rPr>
        <w:t>REFERENCES</w:t>
      </w:r>
    </w:p>
    <w:p w:rsidR="00CB43D2" w:rsidRPr="00CB43D2" w:rsidRDefault="00CB43D2" w:rsidP="00CB43D2">
      <w:pPr>
        <w:autoSpaceDE w:val="0"/>
        <w:autoSpaceDN w:val="0"/>
        <w:adjustRightInd w:val="0"/>
        <w:spacing w:line="360" w:lineRule="auto"/>
        <w:ind w:left="480" w:hanging="480"/>
        <w:jc w:val="both"/>
        <w:rPr>
          <w:rFonts w:ascii="Palatino Linotype" w:hAnsi="Palatino Linotype"/>
          <w:noProof/>
          <w:sz w:val="20"/>
          <w:szCs w:val="24"/>
        </w:rPr>
      </w:pPr>
      <w:r>
        <w:rPr>
          <w:rFonts w:ascii="Palatino Linotype" w:eastAsia="Palatino Linotype" w:hAnsi="Palatino Linotype" w:cs="Palatino Linotype"/>
          <w:sz w:val="20"/>
        </w:rPr>
        <w:fldChar w:fldCharType="begin" w:fldLock="1"/>
      </w:r>
      <w:r>
        <w:rPr>
          <w:rFonts w:ascii="Palatino Linotype" w:eastAsia="Palatino Linotype" w:hAnsi="Palatino Linotype" w:cs="Palatino Linotype"/>
          <w:sz w:val="20"/>
        </w:rPr>
        <w:instrText xml:space="preserve">ADDIN Mendeley Bibliography CSL_BIBLIOGRAPHY </w:instrText>
      </w:r>
      <w:r>
        <w:rPr>
          <w:rFonts w:ascii="Palatino Linotype" w:eastAsia="Palatino Linotype" w:hAnsi="Palatino Linotype" w:cs="Palatino Linotype"/>
          <w:sz w:val="20"/>
        </w:rPr>
        <w:fldChar w:fldCharType="separate"/>
      </w:r>
      <w:r w:rsidRPr="00CB43D2">
        <w:rPr>
          <w:rFonts w:ascii="Palatino Linotype" w:hAnsi="Palatino Linotype"/>
          <w:noProof/>
          <w:sz w:val="20"/>
          <w:szCs w:val="24"/>
        </w:rPr>
        <w:t xml:space="preserve">Abdurrohman, M. C. (2022). Perencanaan Kurikulum Pendidikan Islam. </w:t>
      </w:r>
      <w:r w:rsidRPr="00CB43D2">
        <w:rPr>
          <w:rFonts w:ascii="Palatino Linotype" w:hAnsi="Palatino Linotype"/>
          <w:i/>
          <w:iCs/>
          <w:noProof/>
          <w:sz w:val="20"/>
          <w:szCs w:val="24"/>
        </w:rPr>
        <w:t>Rayah Al-Islam</w:t>
      </w:r>
      <w:r w:rsidRPr="00CB43D2">
        <w:rPr>
          <w:rFonts w:ascii="Palatino Linotype" w:hAnsi="Palatino Linotype"/>
          <w:noProof/>
          <w:sz w:val="20"/>
          <w:szCs w:val="24"/>
        </w:rPr>
        <w:t xml:space="preserve">, </w:t>
      </w:r>
      <w:r w:rsidRPr="00CB43D2">
        <w:rPr>
          <w:rFonts w:ascii="Palatino Linotype" w:hAnsi="Palatino Linotype"/>
          <w:i/>
          <w:iCs/>
          <w:noProof/>
          <w:sz w:val="20"/>
          <w:szCs w:val="24"/>
        </w:rPr>
        <w:t>6</w:t>
      </w:r>
      <w:r w:rsidRPr="00CB43D2">
        <w:rPr>
          <w:rFonts w:ascii="Palatino Linotype" w:hAnsi="Palatino Linotype"/>
          <w:noProof/>
          <w:sz w:val="20"/>
          <w:szCs w:val="24"/>
        </w:rPr>
        <w:t>(01), 11–28.</w:t>
      </w:r>
    </w:p>
    <w:p w:rsidR="00CB43D2" w:rsidRPr="00CB43D2" w:rsidRDefault="00CB43D2" w:rsidP="00CB43D2">
      <w:pPr>
        <w:autoSpaceDE w:val="0"/>
        <w:autoSpaceDN w:val="0"/>
        <w:adjustRightInd w:val="0"/>
        <w:spacing w:line="360" w:lineRule="auto"/>
        <w:ind w:left="480" w:hanging="480"/>
        <w:jc w:val="both"/>
        <w:rPr>
          <w:rFonts w:ascii="Palatino Linotype" w:hAnsi="Palatino Linotype"/>
          <w:noProof/>
          <w:sz w:val="20"/>
          <w:szCs w:val="24"/>
        </w:rPr>
      </w:pPr>
      <w:r w:rsidRPr="00CB43D2">
        <w:rPr>
          <w:rFonts w:ascii="Palatino Linotype" w:hAnsi="Palatino Linotype"/>
          <w:noProof/>
          <w:sz w:val="20"/>
          <w:szCs w:val="24"/>
        </w:rPr>
        <w:t xml:space="preserve">Fitrianti, E., &amp; Sirozi, M. (2024). Model Pengembangan Mutu dan Relevansi Pendidikan Agama Islam dengan Konsep Kerjasama Pentahelix. </w:t>
      </w:r>
      <w:r w:rsidRPr="00CB43D2">
        <w:rPr>
          <w:rFonts w:ascii="Palatino Linotype" w:hAnsi="Palatino Linotype"/>
          <w:i/>
          <w:iCs/>
          <w:noProof/>
          <w:sz w:val="20"/>
          <w:szCs w:val="24"/>
        </w:rPr>
        <w:t xml:space="preserve">Jurnal Inovasi, Evaluasi Dan Pengembangan Pembelajaran </w:t>
      </w:r>
      <w:r w:rsidRPr="00CB43D2">
        <w:rPr>
          <w:rFonts w:ascii="Palatino Linotype" w:hAnsi="Palatino Linotype"/>
          <w:i/>
          <w:iCs/>
          <w:noProof/>
          <w:sz w:val="20"/>
          <w:szCs w:val="24"/>
        </w:rPr>
        <w:lastRenderedPageBreak/>
        <w:t>(JIEPP)</w:t>
      </w:r>
      <w:r w:rsidRPr="00CB43D2">
        <w:rPr>
          <w:rFonts w:ascii="Palatino Linotype" w:hAnsi="Palatino Linotype"/>
          <w:noProof/>
          <w:sz w:val="20"/>
          <w:szCs w:val="24"/>
        </w:rPr>
        <w:t xml:space="preserve">, </w:t>
      </w:r>
      <w:r w:rsidRPr="00CB43D2">
        <w:rPr>
          <w:rFonts w:ascii="Palatino Linotype" w:hAnsi="Palatino Linotype"/>
          <w:i/>
          <w:iCs/>
          <w:noProof/>
          <w:sz w:val="20"/>
          <w:szCs w:val="24"/>
        </w:rPr>
        <w:t>4</w:t>
      </w:r>
      <w:r w:rsidRPr="00CB43D2">
        <w:rPr>
          <w:rFonts w:ascii="Palatino Linotype" w:hAnsi="Palatino Linotype"/>
          <w:noProof/>
          <w:sz w:val="20"/>
          <w:szCs w:val="24"/>
        </w:rPr>
        <w:t>(3), 426–433.</w:t>
      </w:r>
    </w:p>
    <w:p w:rsidR="00CB43D2" w:rsidRPr="00CB43D2" w:rsidRDefault="00CB43D2" w:rsidP="00CB43D2">
      <w:pPr>
        <w:autoSpaceDE w:val="0"/>
        <w:autoSpaceDN w:val="0"/>
        <w:adjustRightInd w:val="0"/>
        <w:spacing w:line="360" w:lineRule="auto"/>
        <w:ind w:left="480" w:hanging="480"/>
        <w:jc w:val="both"/>
        <w:rPr>
          <w:rFonts w:ascii="Palatino Linotype" w:hAnsi="Palatino Linotype"/>
          <w:noProof/>
          <w:sz w:val="20"/>
          <w:szCs w:val="24"/>
        </w:rPr>
      </w:pPr>
      <w:r w:rsidRPr="00CB43D2">
        <w:rPr>
          <w:rFonts w:ascii="Palatino Linotype" w:hAnsi="Palatino Linotype"/>
          <w:noProof/>
          <w:sz w:val="20"/>
          <w:szCs w:val="24"/>
        </w:rPr>
        <w:t xml:space="preserve">Gofur, M. A., Junedi, J., &amp; Nursikin, M. (2022). Prinsip-prinsip inovasi dan pengembangan kurikulum PAI. </w:t>
      </w:r>
      <w:r w:rsidRPr="00CB43D2">
        <w:rPr>
          <w:rFonts w:ascii="Palatino Linotype" w:hAnsi="Palatino Linotype"/>
          <w:i/>
          <w:iCs/>
          <w:noProof/>
          <w:sz w:val="20"/>
          <w:szCs w:val="24"/>
        </w:rPr>
        <w:t>Educational Journal of Islamic Management</w:t>
      </w:r>
      <w:r w:rsidRPr="00CB43D2">
        <w:rPr>
          <w:rFonts w:ascii="Palatino Linotype" w:hAnsi="Palatino Linotype"/>
          <w:noProof/>
          <w:sz w:val="20"/>
          <w:szCs w:val="24"/>
        </w:rPr>
        <w:t xml:space="preserve">, </w:t>
      </w:r>
      <w:r w:rsidRPr="00CB43D2">
        <w:rPr>
          <w:rFonts w:ascii="Palatino Linotype" w:hAnsi="Palatino Linotype"/>
          <w:i/>
          <w:iCs/>
          <w:noProof/>
          <w:sz w:val="20"/>
          <w:szCs w:val="24"/>
        </w:rPr>
        <w:t>2</w:t>
      </w:r>
      <w:r w:rsidRPr="00CB43D2">
        <w:rPr>
          <w:rFonts w:ascii="Palatino Linotype" w:hAnsi="Palatino Linotype"/>
          <w:noProof/>
          <w:sz w:val="20"/>
          <w:szCs w:val="24"/>
        </w:rPr>
        <w:t>(2), 81–88.</w:t>
      </w:r>
    </w:p>
    <w:p w:rsidR="00CB43D2" w:rsidRPr="00CB43D2" w:rsidRDefault="00CB43D2" w:rsidP="00CB43D2">
      <w:pPr>
        <w:autoSpaceDE w:val="0"/>
        <w:autoSpaceDN w:val="0"/>
        <w:adjustRightInd w:val="0"/>
        <w:spacing w:line="360" w:lineRule="auto"/>
        <w:ind w:left="480" w:hanging="480"/>
        <w:jc w:val="both"/>
        <w:rPr>
          <w:rFonts w:ascii="Palatino Linotype" w:hAnsi="Palatino Linotype"/>
          <w:noProof/>
          <w:sz w:val="20"/>
          <w:szCs w:val="24"/>
        </w:rPr>
      </w:pPr>
      <w:r w:rsidRPr="00CB43D2">
        <w:rPr>
          <w:rFonts w:ascii="Palatino Linotype" w:hAnsi="Palatino Linotype"/>
          <w:noProof/>
          <w:sz w:val="20"/>
          <w:szCs w:val="24"/>
        </w:rPr>
        <w:t xml:space="preserve">Hidayati, Y., Lutfiah, I., Rahmat, I., &amp; Halimah, S. (2025). Pengembangan Kurikulum Pedidikan Agama Islam (PAI) dalam Menyongsong Era Digital dan Moderasi Beragama. </w:t>
      </w:r>
      <w:r w:rsidRPr="00CB43D2">
        <w:rPr>
          <w:rFonts w:ascii="Palatino Linotype" w:hAnsi="Palatino Linotype"/>
          <w:i/>
          <w:iCs/>
          <w:noProof/>
          <w:sz w:val="20"/>
          <w:szCs w:val="24"/>
        </w:rPr>
        <w:t>Innovative: Journal Of Social Science Research</w:t>
      </w:r>
      <w:r w:rsidRPr="00CB43D2">
        <w:rPr>
          <w:rFonts w:ascii="Palatino Linotype" w:hAnsi="Palatino Linotype"/>
          <w:noProof/>
          <w:sz w:val="20"/>
          <w:szCs w:val="24"/>
        </w:rPr>
        <w:t xml:space="preserve">, </w:t>
      </w:r>
      <w:r w:rsidRPr="00CB43D2">
        <w:rPr>
          <w:rFonts w:ascii="Palatino Linotype" w:hAnsi="Palatino Linotype"/>
          <w:i/>
          <w:iCs/>
          <w:noProof/>
          <w:sz w:val="20"/>
          <w:szCs w:val="24"/>
        </w:rPr>
        <w:t>5</w:t>
      </w:r>
      <w:r w:rsidRPr="00CB43D2">
        <w:rPr>
          <w:rFonts w:ascii="Palatino Linotype" w:hAnsi="Palatino Linotype"/>
          <w:noProof/>
          <w:sz w:val="20"/>
          <w:szCs w:val="24"/>
        </w:rPr>
        <w:t>(3), 7965–7974.</w:t>
      </w:r>
    </w:p>
    <w:p w:rsidR="00CB43D2" w:rsidRPr="00CB43D2" w:rsidRDefault="00CB43D2" w:rsidP="00CB43D2">
      <w:pPr>
        <w:autoSpaceDE w:val="0"/>
        <w:autoSpaceDN w:val="0"/>
        <w:adjustRightInd w:val="0"/>
        <w:spacing w:line="360" w:lineRule="auto"/>
        <w:ind w:left="480" w:hanging="480"/>
        <w:jc w:val="both"/>
        <w:rPr>
          <w:rFonts w:ascii="Palatino Linotype" w:hAnsi="Palatino Linotype"/>
          <w:noProof/>
          <w:sz w:val="20"/>
          <w:szCs w:val="24"/>
        </w:rPr>
      </w:pPr>
      <w:r w:rsidRPr="00CB43D2">
        <w:rPr>
          <w:rFonts w:ascii="Palatino Linotype" w:hAnsi="Palatino Linotype"/>
          <w:noProof/>
          <w:sz w:val="20"/>
          <w:szCs w:val="24"/>
        </w:rPr>
        <w:t xml:space="preserve">La Ode Muhammad Safarudin, R. (2021). Inovasi Kurikulum. </w:t>
      </w:r>
      <w:r w:rsidRPr="00CB43D2">
        <w:rPr>
          <w:rFonts w:ascii="Palatino Linotype" w:hAnsi="Palatino Linotype"/>
          <w:i/>
          <w:iCs/>
          <w:noProof/>
          <w:sz w:val="20"/>
          <w:szCs w:val="24"/>
        </w:rPr>
        <w:t>Jurnal Inovasi Kurikulum</w:t>
      </w:r>
      <w:r w:rsidRPr="00CB43D2">
        <w:rPr>
          <w:rFonts w:ascii="Palatino Linotype" w:hAnsi="Palatino Linotype"/>
          <w:noProof/>
          <w:sz w:val="20"/>
          <w:szCs w:val="24"/>
        </w:rPr>
        <w:t xml:space="preserve">, </w:t>
      </w:r>
      <w:r w:rsidRPr="00CB43D2">
        <w:rPr>
          <w:rFonts w:ascii="Palatino Linotype" w:hAnsi="Palatino Linotype"/>
          <w:i/>
          <w:iCs/>
          <w:noProof/>
          <w:sz w:val="20"/>
          <w:szCs w:val="24"/>
        </w:rPr>
        <w:t>18</w:t>
      </w:r>
      <w:r w:rsidRPr="00CB43D2">
        <w:rPr>
          <w:rFonts w:ascii="Palatino Linotype" w:hAnsi="Palatino Linotype"/>
          <w:noProof/>
          <w:sz w:val="20"/>
          <w:szCs w:val="24"/>
        </w:rPr>
        <w:t>(2), 141–156.</w:t>
      </w:r>
    </w:p>
    <w:p w:rsidR="00CB43D2" w:rsidRPr="00CB43D2" w:rsidRDefault="00CB43D2" w:rsidP="00CB43D2">
      <w:pPr>
        <w:autoSpaceDE w:val="0"/>
        <w:autoSpaceDN w:val="0"/>
        <w:adjustRightInd w:val="0"/>
        <w:spacing w:line="360" w:lineRule="auto"/>
        <w:ind w:left="480" w:hanging="480"/>
        <w:jc w:val="both"/>
        <w:rPr>
          <w:rFonts w:ascii="Palatino Linotype" w:hAnsi="Palatino Linotype"/>
          <w:noProof/>
          <w:sz w:val="20"/>
          <w:szCs w:val="24"/>
        </w:rPr>
      </w:pPr>
      <w:r w:rsidRPr="00CB43D2">
        <w:rPr>
          <w:rFonts w:ascii="Palatino Linotype" w:hAnsi="Palatino Linotype"/>
          <w:noProof/>
          <w:sz w:val="20"/>
          <w:szCs w:val="24"/>
        </w:rPr>
        <w:t xml:space="preserve">Maulana, R. (2021). </w:t>
      </w:r>
      <w:r w:rsidRPr="00CB43D2">
        <w:rPr>
          <w:rFonts w:ascii="Palatino Linotype" w:hAnsi="Palatino Linotype"/>
          <w:i/>
          <w:iCs/>
          <w:noProof/>
          <w:sz w:val="20"/>
          <w:szCs w:val="24"/>
        </w:rPr>
        <w:t>Merdeka Belajar</w:t>
      </w:r>
      <w:r w:rsidRPr="00CB43D2">
        <w:rPr>
          <w:rFonts w:ascii="Palatino Linotype" w:hAnsi="Palatino Linotype"/>
          <w:noProof/>
          <w:sz w:val="20"/>
          <w:szCs w:val="24"/>
        </w:rPr>
        <w:t>. Kemendikbudristek.</w:t>
      </w:r>
    </w:p>
    <w:p w:rsidR="00CB43D2" w:rsidRPr="00CB43D2" w:rsidRDefault="00CB43D2" w:rsidP="00CB43D2">
      <w:pPr>
        <w:autoSpaceDE w:val="0"/>
        <w:autoSpaceDN w:val="0"/>
        <w:adjustRightInd w:val="0"/>
        <w:spacing w:line="360" w:lineRule="auto"/>
        <w:ind w:left="480" w:hanging="480"/>
        <w:jc w:val="both"/>
        <w:rPr>
          <w:rFonts w:ascii="Palatino Linotype" w:hAnsi="Palatino Linotype"/>
          <w:noProof/>
          <w:sz w:val="20"/>
          <w:szCs w:val="24"/>
        </w:rPr>
      </w:pPr>
      <w:r w:rsidRPr="00CB43D2">
        <w:rPr>
          <w:rFonts w:ascii="Palatino Linotype" w:hAnsi="Palatino Linotype"/>
          <w:noProof/>
          <w:sz w:val="20"/>
          <w:szCs w:val="24"/>
        </w:rPr>
        <w:t xml:space="preserve">Mujiono, I. (2020). </w:t>
      </w:r>
      <w:r w:rsidRPr="00CB43D2">
        <w:rPr>
          <w:rFonts w:ascii="Palatino Linotype" w:hAnsi="Palatino Linotype"/>
          <w:i/>
          <w:iCs/>
          <w:noProof/>
          <w:sz w:val="20"/>
          <w:szCs w:val="24"/>
        </w:rPr>
        <w:t>Persepsi guru tentang konsep merdeka belajar Mendikbud Nadiem Makarim dalam pendidikan agama Islam di MTS Negeri 3 Sleman</w:t>
      </w:r>
      <w:r w:rsidRPr="00CB43D2">
        <w:rPr>
          <w:rFonts w:ascii="Palatino Linotype" w:hAnsi="Palatino Linotype"/>
          <w:noProof/>
          <w:sz w:val="20"/>
          <w:szCs w:val="24"/>
        </w:rPr>
        <w:t>.</w:t>
      </w:r>
    </w:p>
    <w:p w:rsidR="00CB43D2" w:rsidRPr="00CB43D2" w:rsidRDefault="00CB43D2" w:rsidP="00CB43D2">
      <w:pPr>
        <w:autoSpaceDE w:val="0"/>
        <w:autoSpaceDN w:val="0"/>
        <w:adjustRightInd w:val="0"/>
        <w:spacing w:line="360" w:lineRule="auto"/>
        <w:ind w:left="480" w:hanging="480"/>
        <w:jc w:val="both"/>
        <w:rPr>
          <w:rFonts w:ascii="Palatino Linotype" w:hAnsi="Palatino Linotype"/>
          <w:noProof/>
          <w:sz w:val="20"/>
          <w:szCs w:val="24"/>
        </w:rPr>
      </w:pPr>
      <w:r w:rsidRPr="00CB43D2">
        <w:rPr>
          <w:rFonts w:ascii="Palatino Linotype" w:hAnsi="Palatino Linotype"/>
          <w:noProof/>
          <w:sz w:val="20"/>
          <w:szCs w:val="24"/>
        </w:rPr>
        <w:t xml:space="preserve">Ni’matul’Izzah, Y., Maulana, S. Z., &amp; Sitika, A. J. (2025). Dinamika Pengembangan Kurikulum: Meninjau Model Ralph Tyler dan Hilda Taba. </w:t>
      </w:r>
      <w:r w:rsidRPr="00CB43D2">
        <w:rPr>
          <w:rFonts w:ascii="Palatino Linotype" w:hAnsi="Palatino Linotype"/>
          <w:i/>
          <w:iCs/>
          <w:noProof/>
          <w:sz w:val="20"/>
          <w:szCs w:val="24"/>
        </w:rPr>
        <w:t>Hayati: Journal of Education</w:t>
      </w:r>
      <w:r w:rsidRPr="00CB43D2">
        <w:rPr>
          <w:rFonts w:ascii="Palatino Linotype" w:hAnsi="Palatino Linotype"/>
          <w:noProof/>
          <w:sz w:val="20"/>
          <w:szCs w:val="24"/>
        </w:rPr>
        <w:t xml:space="preserve">, </w:t>
      </w:r>
      <w:r w:rsidRPr="00CB43D2">
        <w:rPr>
          <w:rFonts w:ascii="Palatino Linotype" w:hAnsi="Palatino Linotype"/>
          <w:i/>
          <w:iCs/>
          <w:noProof/>
          <w:sz w:val="20"/>
          <w:szCs w:val="24"/>
        </w:rPr>
        <w:t>1</w:t>
      </w:r>
      <w:r w:rsidRPr="00CB43D2">
        <w:rPr>
          <w:rFonts w:ascii="Palatino Linotype" w:hAnsi="Palatino Linotype"/>
          <w:noProof/>
          <w:sz w:val="20"/>
          <w:szCs w:val="24"/>
        </w:rPr>
        <w:t>(1), 54–63.</w:t>
      </w:r>
    </w:p>
    <w:p w:rsidR="00CB43D2" w:rsidRPr="00CB43D2" w:rsidRDefault="00CB43D2" w:rsidP="00CB43D2">
      <w:pPr>
        <w:autoSpaceDE w:val="0"/>
        <w:autoSpaceDN w:val="0"/>
        <w:adjustRightInd w:val="0"/>
        <w:spacing w:line="360" w:lineRule="auto"/>
        <w:ind w:left="480" w:hanging="480"/>
        <w:jc w:val="both"/>
        <w:rPr>
          <w:rFonts w:ascii="Palatino Linotype" w:hAnsi="Palatino Linotype"/>
          <w:noProof/>
          <w:sz w:val="20"/>
          <w:szCs w:val="24"/>
        </w:rPr>
      </w:pPr>
      <w:r w:rsidRPr="00CB43D2">
        <w:rPr>
          <w:rFonts w:ascii="Palatino Linotype" w:hAnsi="Palatino Linotype"/>
          <w:noProof/>
          <w:sz w:val="20"/>
          <w:szCs w:val="24"/>
        </w:rPr>
        <w:t xml:space="preserve">Noushad, P. P. (2024). Introduction to Outcome-Based Education. In </w:t>
      </w:r>
      <w:r w:rsidRPr="00CB43D2">
        <w:rPr>
          <w:rFonts w:ascii="Palatino Linotype" w:hAnsi="Palatino Linotype"/>
          <w:i/>
          <w:iCs/>
          <w:noProof/>
          <w:sz w:val="20"/>
          <w:szCs w:val="24"/>
        </w:rPr>
        <w:t>Designing and Implementing the Outcome-Based Education Framework: Theory and Practice</w:t>
      </w:r>
      <w:r w:rsidRPr="00CB43D2">
        <w:rPr>
          <w:rFonts w:ascii="Palatino Linotype" w:hAnsi="Palatino Linotype"/>
          <w:noProof/>
          <w:sz w:val="20"/>
          <w:szCs w:val="24"/>
        </w:rPr>
        <w:t xml:space="preserve"> (pp. 1–42). Springer.</w:t>
      </w:r>
    </w:p>
    <w:p w:rsidR="00CB43D2" w:rsidRPr="00CB43D2" w:rsidRDefault="00CB43D2" w:rsidP="00CB43D2">
      <w:pPr>
        <w:autoSpaceDE w:val="0"/>
        <w:autoSpaceDN w:val="0"/>
        <w:adjustRightInd w:val="0"/>
        <w:spacing w:line="360" w:lineRule="auto"/>
        <w:ind w:left="480" w:hanging="480"/>
        <w:jc w:val="both"/>
        <w:rPr>
          <w:rFonts w:ascii="Palatino Linotype" w:hAnsi="Palatino Linotype"/>
          <w:noProof/>
          <w:sz w:val="20"/>
          <w:szCs w:val="24"/>
        </w:rPr>
      </w:pPr>
      <w:r w:rsidRPr="00CB43D2">
        <w:rPr>
          <w:rFonts w:ascii="Palatino Linotype" w:hAnsi="Palatino Linotype"/>
          <w:noProof/>
          <w:sz w:val="20"/>
          <w:szCs w:val="24"/>
        </w:rPr>
        <w:t xml:space="preserve">Simatupang, E., &amp; Yuhertiana, I. (2021). Merdeka belajar kampus merdeka terhadap perubahan paradigma pembelajaran pada pendidikan tinggi: Sebuah tinjauan literatur. </w:t>
      </w:r>
      <w:r w:rsidRPr="00CB43D2">
        <w:rPr>
          <w:rFonts w:ascii="Palatino Linotype" w:hAnsi="Palatino Linotype"/>
          <w:i/>
          <w:iCs/>
          <w:noProof/>
          <w:sz w:val="20"/>
          <w:szCs w:val="24"/>
        </w:rPr>
        <w:t>Jurnal Bisnis, Manajemen, Dan Ekonomi</w:t>
      </w:r>
      <w:r w:rsidRPr="00CB43D2">
        <w:rPr>
          <w:rFonts w:ascii="Palatino Linotype" w:hAnsi="Palatino Linotype"/>
          <w:noProof/>
          <w:sz w:val="20"/>
          <w:szCs w:val="24"/>
        </w:rPr>
        <w:t xml:space="preserve">, </w:t>
      </w:r>
      <w:r w:rsidRPr="00CB43D2">
        <w:rPr>
          <w:rFonts w:ascii="Palatino Linotype" w:hAnsi="Palatino Linotype"/>
          <w:i/>
          <w:iCs/>
          <w:noProof/>
          <w:sz w:val="20"/>
          <w:szCs w:val="24"/>
        </w:rPr>
        <w:t>2</w:t>
      </w:r>
      <w:r w:rsidRPr="00CB43D2">
        <w:rPr>
          <w:rFonts w:ascii="Palatino Linotype" w:hAnsi="Palatino Linotype"/>
          <w:noProof/>
          <w:sz w:val="20"/>
          <w:szCs w:val="24"/>
        </w:rPr>
        <w:t>(2), 30–38.</w:t>
      </w:r>
    </w:p>
    <w:p w:rsidR="00CB43D2" w:rsidRPr="00CB43D2" w:rsidRDefault="00CB43D2" w:rsidP="00CB43D2">
      <w:pPr>
        <w:autoSpaceDE w:val="0"/>
        <w:autoSpaceDN w:val="0"/>
        <w:adjustRightInd w:val="0"/>
        <w:spacing w:line="360" w:lineRule="auto"/>
        <w:ind w:left="480" w:hanging="480"/>
        <w:jc w:val="both"/>
        <w:rPr>
          <w:rFonts w:ascii="Palatino Linotype" w:hAnsi="Palatino Linotype"/>
          <w:noProof/>
          <w:sz w:val="20"/>
          <w:szCs w:val="24"/>
        </w:rPr>
      </w:pPr>
      <w:r w:rsidRPr="00CB43D2">
        <w:rPr>
          <w:rFonts w:ascii="Palatino Linotype" w:hAnsi="Palatino Linotype"/>
          <w:noProof/>
          <w:sz w:val="20"/>
          <w:szCs w:val="24"/>
        </w:rPr>
        <w:t xml:space="preserve">Syafei, I. (2025). </w:t>
      </w:r>
      <w:r w:rsidRPr="00CB43D2">
        <w:rPr>
          <w:rFonts w:ascii="Palatino Linotype" w:hAnsi="Palatino Linotype"/>
          <w:i/>
          <w:iCs/>
          <w:noProof/>
          <w:sz w:val="20"/>
          <w:szCs w:val="24"/>
        </w:rPr>
        <w:t>Pengembangan Kurikulum Pendidikan Agama Islam</w:t>
      </w:r>
      <w:r w:rsidRPr="00CB43D2">
        <w:rPr>
          <w:rFonts w:ascii="Palatino Linotype" w:hAnsi="Palatino Linotype"/>
          <w:noProof/>
          <w:sz w:val="20"/>
          <w:szCs w:val="24"/>
        </w:rPr>
        <w:t>. Penerbit Widina.</w:t>
      </w:r>
    </w:p>
    <w:p w:rsidR="00CB43D2" w:rsidRPr="00CB43D2" w:rsidRDefault="00CB43D2" w:rsidP="00CB43D2">
      <w:pPr>
        <w:autoSpaceDE w:val="0"/>
        <w:autoSpaceDN w:val="0"/>
        <w:adjustRightInd w:val="0"/>
        <w:spacing w:line="360" w:lineRule="auto"/>
        <w:ind w:left="480" w:hanging="480"/>
        <w:jc w:val="both"/>
        <w:rPr>
          <w:rFonts w:ascii="Palatino Linotype" w:hAnsi="Palatino Linotype"/>
          <w:noProof/>
          <w:sz w:val="20"/>
          <w:szCs w:val="24"/>
        </w:rPr>
      </w:pPr>
      <w:r w:rsidRPr="00CB43D2">
        <w:rPr>
          <w:rFonts w:ascii="Palatino Linotype" w:hAnsi="Palatino Linotype"/>
          <w:noProof/>
          <w:sz w:val="20"/>
          <w:szCs w:val="24"/>
        </w:rPr>
        <w:t>Vhalery, R., Setyastanto, A. M., &amp; Leksono, A. W. (2022). Kurikulum merdeka belajar kampus merdeka: Sebuah kajian literatur</w:t>
      </w:r>
      <w:bookmarkStart w:id="0" w:name="_GoBack"/>
      <w:bookmarkEnd w:id="0"/>
      <w:r w:rsidRPr="00CB43D2">
        <w:rPr>
          <w:rFonts w:ascii="Palatino Linotype" w:hAnsi="Palatino Linotype"/>
          <w:noProof/>
          <w:sz w:val="20"/>
          <w:szCs w:val="24"/>
        </w:rPr>
        <w:t xml:space="preserve">. </w:t>
      </w:r>
      <w:r w:rsidRPr="00CB43D2">
        <w:rPr>
          <w:rFonts w:ascii="Palatino Linotype" w:hAnsi="Palatino Linotype"/>
          <w:i/>
          <w:iCs/>
          <w:noProof/>
          <w:sz w:val="20"/>
          <w:szCs w:val="24"/>
        </w:rPr>
        <w:t>Research and Development Journal of Education</w:t>
      </w:r>
      <w:r w:rsidRPr="00CB43D2">
        <w:rPr>
          <w:rFonts w:ascii="Palatino Linotype" w:hAnsi="Palatino Linotype"/>
          <w:noProof/>
          <w:sz w:val="20"/>
          <w:szCs w:val="24"/>
        </w:rPr>
        <w:t xml:space="preserve">, </w:t>
      </w:r>
      <w:r w:rsidRPr="00CB43D2">
        <w:rPr>
          <w:rFonts w:ascii="Palatino Linotype" w:hAnsi="Palatino Linotype"/>
          <w:i/>
          <w:iCs/>
          <w:noProof/>
          <w:sz w:val="20"/>
          <w:szCs w:val="24"/>
        </w:rPr>
        <w:t>8</w:t>
      </w:r>
      <w:r w:rsidRPr="00CB43D2">
        <w:rPr>
          <w:rFonts w:ascii="Palatino Linotype" w:hAnsi="Palatino Linotype"/>
          <w:noProof/>
          <w:sz w:val="20"/>
          <w:szCs w:val="24"/>
        </w:rPr>
        <w:t>(1), 185–201.</w:t>
      </w:r>
    </w:p>
    <w:p w:rsidR="00CB43D2" w:rsidRPr="00CB43D2" w:rsidRDefault="00CB43D2" w:rsidP="00CB43D2">
      <w:pPr>
        <w:autoSpaceDE w:val="0"/>
        <w:autoSpaceDN w:val="0"/>
        <w:adjustRightInd w:val="0"/>
        <w:spacing w:line="360" w:lineRule="auto"/>
        <w:ind w:left="480" w:hanging="480"/>
        <w:jc w:val="both"/>
        <w:rPr>
          <w:rFonts w:ascii="Palatino Linotype" w:hAnsi="Palatino Linotype"/>
          <w:noProof/>
          <w:sz w:val="20"/>
        </w:rPr>
      </w:pPr>
      <w:r w:rsidRPr="00CB43D2">
        <w:rPr>
          <w:rFonts w:ascii="Palatino Linotype" w:hAnsi="Palatino Linotype"/>
          <w:noProof/>
          <w:sz w:val="20"/>
          <w:szCs w:val="24"/>
        </w:rPr>
        <w:t xml:space="preserve">Widayanti, R., &amp; Thedy, A. (2021). Implementasi Kebijakan Merdeka Belajar Kampus Merdeka (Mbkm) Di Program Sistem Informasi Fakultas Ilmu Komputer Universitas Esa Unggul. </w:t>
      </w:r>
      <w:r w:rsidRPr="00CB43D2">
        <w:rPr>
          <w:rFonts w:ascii="Palatino Linotype" w:hAnsi="Palatino Linotype"/>
          <w:i/>
          <w:iCs/>
          <w:noProof/>
          <w:sz w:val="20"/>
          <w:szCs w:val="24"/>
        </w:rPr>
        <w:t>Jurnal Abdimas</w:t>
      </w:r>
      <w:r w:rsidRPr="00CB43D2">
        <w:rPr>
          <w:rFonts w:ascii="Palatino Linotype" w:hAnsi="Palatino Linotype"/>
          <w:noProof/>
          <w:sz w:val="20"/>
          <w:szCs w:val="24"/>
        </w:rPr>
        <w:t xml:space="preserve">, </w:t>
      </w:r>
      <w:r w:rsidRPr="00CB43D2">
        <w:rPr>
          <w:rFonts w:ascii="Palatino Linotype" w:hAnsi="Palatino Linotype"/>
          <w:i/>
          <w:iCs/>
          <w:noProof/>
          <w:sz w:val="20"/>
          <w:szCs w:val="24"/>
        </w:rPr>
        <w:t>8</w:t>
      </w:r>
      <w:r w:rsidRPr="00CB43D2">
        <w:rPr>
          <w:rFonts w:ascii="Palatino Linotype" w:hAnsi="Palatino Linotype"/>
          <w:noProof/>
          <w:sz w:val="20"/>
          <w:szCs w:val="24"/>
        </w:rPr>
        <w:t>(2), 124.</w:t>
      </w:r>
    </w:p>
    <w:p w:rsidR="000334ED" w:rsidRDefault="00CB43D2" w:rsidP="00CB43D2">
      <w:pPr>
        <w:autoSpaceDE w:val="0"/>
        <w:autoSpaceDN w:val="0"/>
        <w:adjustRightInd w:val="0"/>
        <w:spacing w:line="360" w:lineRule="auto"/>
        <w:ind w:left="480" w:hanging="480"/>
        <w:jc w:val="both"/>
        <w:rPr>
          <w:rFonts w:ascii="Palatino Linotype" w:eastAsia="Palatino Linotype" w:hAnsi="Palatino Linotype" w:cs="Palatino Linotype"/>
          <w:sz w:val="20"/>
        </w:rPr>
      </w:pPr>
      <w:r>
        <w:rPr>
          <w:rFonts w:ascii="Palatino Linotype" w:eastAsia="Palatino Linotype" w:hAnsi="Palatino Linotype" w:cs="Palatino Linotype"/>
          <w:sz w:val="20"/>
        </w:rPr>
        <w:fldChar w:fldCharType="end"/>
      </w:r>
    </w:p>
    <w:sectPr w:rsidR="000334ED">
      <w:headerReference w:type="even" r:id="rId10"/>
      <w:headerReference w:type="default" r:id="rId11"/>
      <w:footerReference w:type="even" r:id="rId12"/>
      <w:footerReference w:type="default" r:id="rId13"/>
      <w:headerReference w:type="first" r:id="rId14"/>
      <w:footerReference w:type="first" r:id="rId15"/>
      <w:pgSz w:w="11907" w:h="16840"/>
      <w:pgMar w:top="1701" w:right="1418" w:bottom="1418" w:left="1418"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393" w:rsidRDefault="00E22393">
      <w:pPr>
        <w:spacing w:line="240" w:lineRule="auto"/>
      </w:pPr>
      <w:r>
        <w:separator/>
      </w:r>
    </w:p>
  </w:endnote>
  <w:endnote w:type="continuationSeparator" w:id="0">
    <w:p w:rsidR="00E22393" w:rsidRDefault="00E223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Kaushan Script">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4ED" w:rsidRDefault="00E22393">
    <w:pPr>
      <w:widowControl/>
      <w:pBdr>
        <w:top w:val="nil"/>
        <w:left w:val="nil"/>
        <w:bottom w:val="nil"/>
        <w:right w:val="nil"/>
        <w:between w:val="nil"/>
      </w:pBdr>
      <w:tabs>
        <w:tab w:val="center" w:pos="4706"/>
        <w:tab w:val="right" w:pos="9356"/>
      </w:tabs>
      <w:spacing w:line="240" w:lineRule="auto"/>
      <w:rPr>
        <w:rFonts w:ascii="Palatino Linotype" w:eastAsia="Palatino Linotype" w:hAnsi="Palatino Linotype" w:cs="Palatino Linotype"/>
        <w:i/>
        <w:color w:val="000000"/>
        <w:sz w:val="18"/>
        <w:szCs w:val="18"/>
      </w:rPr>
    </w:pPr>
    <w:r>
      <w:rPr>
        <w:rFonts w:ascii="Palatino Linotype" w:eastAsia="Palatino Linotype" w:hAnsi="Palatino Linotype" w:cs="Palatino Linotype"/>
        <w:color w:val="000000"/>
        <w:sz w:val="18"/>
        <w:szCs w:val="18"/>
      </w:rPr>
      <w:fldChar w:fldCharType="begin"/>
    </w:r>
    <w:r>
      <w:rPr>
        <w:rFonts w:ascii="Palatino Linotype" w:eastAsia="Palatino Linotype" w:hAnsi="Palatino Linotype" w:cs="Palatino Linotype"/>
        <w:color w:val="000000"/>
        <w:sz w:val="18"/>
        <w:szCs w:val="18"/>
      </w:rPr>
      <w:instrText>PAGE</w:instrText>
    </w:r>
    <w:r w:rsidR="00CB43D2">
      <w:rPr>
        <w:rFonts w:ascii="Palatino Linotype" w:eastAsia="Palatino Linotype" w:hAnsi="Palatino Linotype" w:cs="Palatino Linotype"/>
        <w:color w:val="000000"/>
        <w:sz w:val="18"/>
        <w:szCs w:val="18"/>
      </w:rPr>
      <w:fldChar w:fldCharType="separate"/>
    </w:r>
    <w:r w:rsidR="00CB43D2">
      <w:rPr>
        <w:rFonts w:ascii="Palatino Linotype" w:eastAsia="Palatino Linotype" w:hAnsi="Palatino Linotype" w:cs="Palatino Linotype"/>
        <w:noProof/>
        <w:color w:val="000000"/>
        <w:sz w:val="18"/>
        <w:szCs w:val="18"/>
      </w:rPr>
      <w:t>10</w:t>
    </w:r>
    <w:r>
      <w:rPr>
        <w:rFonts w:ascii="Palatino Linotype" w:eastAsia="Palatino Linotype" w:hAnsi="Palatino Linotype" w:cs="Palatino Linotype"/>
        <w:color w:val="000000"/>
        <w:sz w:val="18"/>
        <w:szCs w:val="18"/>
      </w:rPr>
      <w:fldChar w:fldCharType="end"/>
    </w:r>
    <w:r>
      <w:rPr>
        <w:rFonts w:ascii="Palatino Linotype" w:eastAsia="Palatino Linotype" w:hAnsi="Palatino Linotype" w:cs="Palatino Linotype"/>
        <w:color w:val="000000"/>
        <w:sz w:val="18"/>
        <w:szCs w:val="18"/>
      </w:rPr>
      <w:tab/>
    </w:r>
    <w:r>
      <w:rPr>
        <w:noProof/>
        <w:lang w:val="en-US"/>
      </w:rPr>
      <mc:AlternateContent>
        <mc:Choice Requires="wps">
          <w:drawing>
            <wp:anchor distT="0" distB="0" distL="114300" distR="114300" simplePos="0" relativeHeight="251662336" behindDoc="0" locked="0" layoutInCell="1" hidden="0" allowOverlap="1">
              <wp:simplePos x="0" y="0"/>
              <wp:positionH relativeFrom="column">
                <wp:posOffset>165100</wp:posOffset>
              </wp:positionH>
              <wp:positionV relativeFrom="paragraph">
                <wp:posOffset>0</wp:posOffset>
              </wp:positionV>
              <wp:extent cx="0" cy="142619"/>
              <wp:effectExtent l="0" t="0" r="0" b="0"/>
              <wp:wrapNone/>
              <wp:docPr id="20" name="Straight Arrow Connector 20"/>
              <wp:cNvGraphicFramePr/>
              <a:graphic xmlns:a="http://schemas.openxmlformats.org/drawingml/2006/main">
                <a:graphicData uri="http://schemas.microsoft.com/office/word/2010/wordprocessingShape">
                  <wps:wsp>
                    <wps:cNvCnPr/>
                    <wps:spPr>
                      <a:xfrm>
                        <a:off x="5346000" y="3708691"/>
                        <a:ext cx="0" cy="142619"/>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165100</wp:posOffset>
              </wp:positionH>
              <wp:positionV relativeFrom="paragraph">
                <wp:posOffset>0</wp:posOffset>
              </wp:positionV>
              <wp:extent cx="0" cy="142619"/>
              <wp:effectExtent b="0" l="0" r="0" t="0"/>
              <wp:wrapNone/>
              <wp:docPr id="20"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42619"/>
                      </a:xfrm>
                      <a:prstGeom prst="rect"/>
                      <a:ln/>
                    </pic:spPr>
                  </pic:pic>
                </a:graphicData>
              </a:graphic>
            </wp:anchor>
          </w:drawing>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4ED" w:rsidRDefault="00E22393">
    <w:pPr>
      <w:widowControl/>
      <w:pBdr>
        <w:top w:val="nil"/>
        <w:left w:val="nil"/>
        <w:bottom w:val="nil"/>
        <w:right w:val="nil"/>
        <w:between w:val="nil"/>
      </w:pBdr>
      <w:tabs>
        <w:tab w:val="right" w:pos="10080"/>
      </w:tabs>
      <w:spacing w:line="240" w:lineRule="auto"/>
      <w:ind w:right="140"/>
      <w:jc w:val="right"/>
      <w:rPr>
        <w:rFonts w:ascii="Palatino Linotype" w:eastAsia="Palatino Linotype" w:hAnsi="Palatino Linotype" w:cs="Palatino Linotype"/>
        <w:color w:val="000000"/>
        <w:sz w:val="18"/>
        <w:szCs w:val="18"/>
      </w:rPr>
    </w:pPr>
    <w:r>
      <w:rPr>
        <w:rFonts w:ascii="Garamond" w:eastAsia="Garamond" w:hAnsi="Garamond" w:cs="Garamond"/>
        <w:i/>
        <w:color w:val="000000"/>
      </w:rPr>
      <w:t xml:space="preserve">    </w:t>
    </w:r>
    <w:r>
      <w:rPr>
        <w:rFonts w:ascii="Garamond" w:eastAsia="Garamond" w:hAnsi="Garamond" w:cs="Garamond"/>
        <w:i/>
        <w:color w:val="000000"/>
      </w:rPr>
      <w:tab/>
      <w:t xml:space="preserve"> </w:t>
    </w:r>
    <w:r>
      <w:rPr>
        <w:rFonts w:ascii="Palatino Linotype" w:eastAsia="Palatino Linotype" w:hAnsi="Palatino Linotype" w:cs="Palatino Linotype"/>
        <w:i/>
        <w:color w:val="000000"/>
        <w:sz w:val="18"/>
        <w:szCs w:val="18"/>
      </w:rPr>
      <w:t xml:space="preserve"> </w:t>
    </w:r>
    <w:r>
      <w:rPr>
        <w:rFonts w:ascii="Palatino Linotype" w:eastAsia="Palatino Linotype" w:hAnsi="Palatino Linotype" w:cs="Palatino Linotype"/>
        <w:color w:val="000000"/>
        <w:sz w:val="18"/>
        <w:szCs w:val="18"/>
      </w:rPr>
      <w:fldChar w:fldCharType="begin"/>
    </w:r>
    <w:r>
      <w:rPr>
        <w:rFonts w:ascii="Palatino Linotype" w:eastAsia="Palatino Linotype" w:hAnsi="Palatino Linotype" w:cs="Palatino Linotype"/>
        <w:color w:val="000000"/>
        <w:sz w:val="18"/>
        <w:szCs w:val="18"/>
      </w:rPr>
      <w:instrText>PAGE</w:instrText>
    </w:r>
    <w:r w:rsidR="00CB43D2">
      <w:rPr>
        <w:rFonts w:ascii="Palatino Linotype" w:eastAsia="Palatino Linotype" w:hAnsi="Palatino Linotype" w:cs="Palatino Linotype"/>
        <w:color w:val="000000"/>
        <w:sz w:val="18"/>
        <w:szCs w:val="18"/>
      </w:rPr>
      <w:fldChar w:fldCharType="separate"/>
    </w:r>
    <w:r w:rsidR="00CB43D2">
      <w:rPr>
        <w:rFonts w:ascii="Palatino Linotype" w:eastAsia="Palatino Linotype" w:hAnsi="Palatino Linotype" w:cs="Palatino Linotype"/>
        <w:noProof/>
        <w:color w:val="000000"/>
        <w:sz w:val="18"/>
        <w:szCs w:val="18"/>
      </w:rPr>
      <w:t>9</w:t>
    </w:r>
    <w:r>
      <w:rPr>
        <w:rFonts w:ascii="Palatino Linotype" w:eastAsia="Palatino Linotype" w:hAnsi="Palatino Linotype" w:cs="Palatino Linotype"/>
        <w:color w:val="000000"/>
        <w:sz w:val="18"/>
        <w:szCs w:val="18"/>
      </w:rPr>
      <w:fldChar w:fldCharType="end"/>
    </w:r>
    <w:r>
      <w:rPr>
        <w:noProof/>
        <w:lang w:val="en-US"/>
      </w:rPr>
      <mc:AlternateContent>
        <mc:Choice Requires="wps">
          <w:drawing>
            <wp:anchor distT="0" distB="0" distL="114300" distR="114300" simplePos="0" relativeHeight="251661312" behindDoc="0" locked="0" layoutInCell="1" hidden="0" allowOverlap="1">
              <wp:simplePos x="0" y="0"/>
              <wp:positionH relativeFrom="column">
                <wp:posOffset>5448300</wp:posOffset>
              </wp:positionH>
              <wp:positionV relativeFrom="paragraph">
                <wp:posOffset>0</wp:posOffset>
              </wp:positionV>
              <wp:extent cx="0" cy="156881"/>
              <wp:effectExtent l="0" t="0" r="0" b="0"/>
              <wp:wrapNone/>
              <wp:docPr id="22" name="Straight Arrow Connector 22"/>
              <wp:cNvGraphicFramePr/>
              <a:graphic xmlns:a="http://schemas.openxmlformats.org/drawingml/2006/main">
                <a:graphicData uri="http://schemas.microsoft.com/office/word/2010/wordprocessingShape">
                  <wps:wsp>
                    <wps:cNvCnPr/>
                    <wps:spPr>
                      <a:xfrm>
                        <a:off x="5346000" y="3701560"/>
                        <a:ext cx="0" cy="156881"/>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5448300</wp:posOffset>
              </wp:positionH>
              <wp:positionV relativeFrom="paragraph">
                <wp:posOffset>0</wp:posOffset>
              </wp:positionV>
              <wp:extent cx="0" cy="156881"/>
              <wp:effectExtent b="0" l="0" r="0" t="0"/>
              <wp:wrapNone/>
              <wp:docPr id="2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0" cy="156881"/>
                      </a:xfrm>
                      <a:prstGeom prst="rect"/>
                      <a:ln/>
                    </pic:spPr>
                  </pic:pic>
                </a:graphicData>
              </a:graphic>
            </wp:anchor>
          </w:drawing>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4ED" w:rsidRDefault="000334ED"/>
  <w:tbl>
    <w:tblPr>
      <w:tblStyle w:val="ac"/>
      <w:tblW w:w="9072" w:type="dxa"/>
      <w:tblInd w:w="-108" w:type="dxa"/>
      <w:tblBorders>
        <w:top w:val="nil"/>
        <w:left w:val="nil"/>
        <w:bottom w:val="single" w:sz="4" w:space="0" w:color="BFBFBF"/>
        <w:right w:val="nil"/>
        <w:insideH w:val="nil"/>
        <w:insideV w:val="nil"/>
      </w:tblBorders>
      <w:tblLayout w:type="fixed"/>
      <w:tblLook w:val="0400" w:firstRow="0" w:lastRow="0" w:firstColumn="0" w:lastColumn="0" w:noHBand="0" w:noVBand="1"/>
    </w:tblPr>
    <w:tblGrid>
      <w:gridCol w:w="1134"/>
      <w:gridCol w:w="7938"/>
    </w:tblGrid>
    <w:tr w:rsidR="000334ED">
      <w:trPr>
        <w:trHeight w:val="699"/>
      </w:trPr>
      <w:tc>
        <w:tcPr>
          <w:tcW w:w="1134" w:type="dxa"/>
          <w:tcBorders>
            <w:top w:val="single" w:sz="4" w:space="0" w:color="000000"/>
          </w:tcBorders>
          <w:vAlign w:val="center"/>
        </w:tcPr>
        <w:p w:rsidR="000334ED" w:rsidRDefault="00E22393">
          <w:pPr>
            <w:spacing w:line="256" w:lineRule="auto"/>
            <w:jc w:val="center"/>
            <w:rPr>
              <w:rFonts w:ascii="Book Antiqua" w:eastAsia="Book Antiqua" w:hAnsi="Book Antiqua" w:cs="Book Antiqua"/>
              <w:sz w:val="32"/>
              <w:szCs w:val="32"/>
            </w:rPr>
          </w:pPr>
          <w:r>
            <w:rPr>
              <w:noProof/>
              <w:lang w:val="en-US"/>
            </w:rPr>
            <w:drawing>
              <wp:inline distT="0" distB="0" distL="0" distR="0">
                <wp:extent cx="575849" cy="201242"/>
                <wp:effectExtent l="0" t="0" r="0" b="0"/>
                <wp:docPr id="26"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1"/>
                        <a:srcRect/>
                        <a:stretch>
                          <a:fillRect/>
                        </a:stretch>
                      </pic:blipFill>
                      <pic:spPr>
                        <a:xfrm>
                          <a:off x="0" y="0"/>
                          <a:ext cx="575849" cy="201242"/>
                        </a:xfrm>
                        <a:prstGeom prst="rect">
                          <a:avLst/>
                        </a:prstGeom>
                        <a:ln/>
                      </pic:spPr>
                    </pic:pic>
                  </a:graphicData>
                </a:graphic>
              </wp:inline>
            </w:drawing>
          </w:r>
        </w:p>
      </w:tc>
      <w:tc>
        <w:tcPr>
          <w:tcW w:w="7938" w:type="dxa"/>
          <w:tcBorders>
            <w:top w:val="single" w:sz="4" w:space="0" w:color="000000"/>
          </w:tcBorders>
        </w:tcPr>
        <w:p w:rsidR="000334ED" w:rsidRDefault="00E22393">
          <w:pPr>
            <w:spacing w:line="240" w:lineRule="auto"/>
            <w:ind w:right="-108"/>
            <w:jc w:val="both"/>
            <w:rPr>
              <w:rFonts w:ascii="Cambria" w:eastAsia="Cambria" w:hAnsi="Cambria" w:cs="Cambria"/>
            </w:rPr>
          </w:pPr>
          <w:r>
            <w:rPr>
              <w:rFonts w:ascii="Cambria" w:eastAsia="Cambria" w:hAnsi="Cambria" w:cs="Cambria"/>
              <w:b/>
            </w:rPr>
            <w:t xml:space="preserve">© </w:t>
          </w:r>
          <w:r>
            <w:rPr>
              <w:rFonts w:ascii="Palatino Linotype" w:eastAsia="Palatino Linotype" w:hAnsi="Palatino Linotype" w:cs="Palatino Linotype"/>
              <w:b/>
            </w:rPr>
            <w:t>2024 by the authors</w:t>
          </w:r>
          <w:r>
            <w:rPr>
              <w:rFonts w:ascii="Palatino Linotype" w:eastAsia="Palatino Linotype" w:hAnsi="Palatino Linotype" w:cs="Palatino Linotype"/>
            </w:rPr>
            <w:t>. Submitted for possible open access publication under the terms and conditions of the Creative Commons Attribution 4.0 International License (CC BY) license (</w:t>
          </w:r>
          <w:hyperlink r:id="rId2">
            <w:r>
              <w:rPr>
                <w:rFonts w:ascii="Palatino Linotype" w:eastAsia="Palatino Linotype" w:hAnsi="Palatino Linotype" w:cs="Palatino Linotype"/>
                <w:color w:val="000000"/>
              </w:rPr>
              <w:t>https://creativecommons.org/licen</w:t>
            </w:r>
            <w:r>
              <w:rPr>
                <w:rFonts w:ascii="Palatino Linotype" w:eastAsia="Palatino Linotype" w:hAnsi="Palatino Linotype" w:cs="Palatino Linotype"/>
                <w:color w:val="000000"/>
              </w:rPr>
              <w:t>ses/by/4.0/</w:t>
            </w:r>
          </w:hyperlink>
          <w:r>
            <w:rPr>
              <w:rFonts w:ascii="Palatino Linotype" w:eastAsia="Palatino Linotype" w:hAnsi="Palatino Linotype" w:cs="Palatino Linotype"/>
            </w:rPr>
            <w:t>).</w:t>
          </w:r>
        </w:p>
      </w:tc>
    </w:tr>
  </w:tbl>
  <w:p w:rsidR="000334ED" w:rsidRDefault="00E22393">
    <w:pPr>
      <w:spacing w:line="240" w:lineRule="auto"/>
      <w:ind w:left="851" w:right="850"/>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Published by </w:t>
    </w:r>
    <w:proofErr w:type="spellStart"/>
    <w:r>
      <w:rPr>
        <w:rFonts w:ascii="Palatino Linotype" w:eastAsia="Palatino Linotype" w:hAnsi="Palatino Linotype" w:cs="Palatino Linotype"/>
        <w:sz w:val="18"/>
        <w:szCs w:val="18"/>
      </w:rPr>
      <w:t>Institut</w:t>
    </w:r>
    <w:proofErr w:type="spellEnd"/>
    <w:r>
      <w:rPr>
        <w:rFonts w:ascii="Palatino Linotype" w:eastAsia="Palatino Linotype" w:hAnsi="Palatino Linotype" w:cs="Palatino Linotype"/>
        <w:sz w:val="18"/>
        <w:szCs w:val="18"/>
      </w:rPr>
      <w:t xml:space="preserve"> Agama Islam </w:t>
    </w:r>
    <w:proofErr w:type="spellStart"/>
    <w:r>
      <w:rPr>
        <w:rFonts w:ascii="Palatino Linotype" w:eastAsia="Palatino Linotype" w:hAnsi="Palatino Linotype" w:cs="Palatino Linotype"/>
        <w:sz w:val="18"/>
        <w:szCs w:val="18"/>
      </w:rPr>
      <w:t>Sunan</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Giri</w:t>
    </w:r>
    <w:proofErr w:type="spellEnd"/>
    <w:r>
      <w:rPr>
        <w:rFonts w:ascii="Palatino Linotype" w:eastAsia="Palatino Linotype" w:hAnsi="Palatino Linotype" w:cs="Palatino Linotype"/>
        <w:sz w:val="18"/>
        <w:szCs w:val="18"/>
      </w:rPr>
      <w:t xml:space="preserve"> (INSURI) </w:t>
    </w:r>
    <w:proofErr w:type="spellStart"/>
    <w:r>
      <w:rPr>
        <w:rFonts w:ascii="Palatino Linotype" w:eastAsia="Palatino Linotype" w:hAnsi="Palatino Linotype" w:cs="Palatino Linotype"/>
        <w:sz w:val="18"/>
        <w:szCs w:val="18"/>
      </w:rPr>
      <w:t>Ponorogo</w:t>
    </w:r>
    <w:proofErr w:type="spellEnd"/>
    <w:r>
      <w:rPr>
        <w:rFonts w:ascii="Palatino Linotype" w:eastAsia="Palatino Linotype" w:hAnsi="Palatino Linotype" w:cs="Palatino Linotype"/>
        <w:sz w:val="18"/>
        <w:szCs w:val="18"/>
      </w:rPr>
      <w:t>; Indonesia</w:t>
    </w:r>
  </w:p>
  <w:p w:rsidR="000334ED" w:rsidRDefault="000334ED">
    <w:pPr>
      <w:spacing w:line="240" w:lineRule="auto"/>
      <w:ind w:left="851" w:right="850"/>
      <w:jc w:val="center"/>
      <w:rPr>
        <w:rFonts w:ascii="Palatino Linotype" w:eastAsia="Palatino Linotype" w:hAnsi="Palatino Linotype" w:cs="Palatino Linotype"/>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393" w:rsidRDefault="00E22393">
      <w:pPr>
        <w:spacing w:line="240" w:lineRule="auto"/>
      </w:pPr>
      <w:r>
        <w:separator/>
      </w:r>
    </w:p>
  </w:footnote>
  <w:footnote w:type="continuationSeparator" w:id="0">
    <w:p w:rsidR="00E22393" w:rsidRDefault="00E223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4ED" w:rsidRDefault="00E22393">
    <w:pPr>
      <w:widowControl/>
      <w:pBdr>
        <w:top w:val="nil"/>
        <w:left w:val="nil"/>
        <w:bottom w:val="nil"/>
        <w:right w:val="nil"/>
        <w:between w:val="nil"/>
      </w:pBdr>
      <w:tabs>
        <w:tab w:val="center" w:pos="4706"/>
        <w:tab w:val="right" w:pos="9356"/>
      </w:tabs>
      <w:spacing w:after="80" w:line="230" w:lineRule="auto"/>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 </w:t>
    </w:r>
    <w:proofErr w:type="spellStart"/>
    <w:r>
      <w:rPr>
        <w:rFonts w:ascii="Palatino Linotype" w:eastAsia="Palatino Linotype" w:hAnsi="Palatino Linotype" w:cs="Palatino Linotype"/>
        <w:i/>
        <w:color w:val="000000"/>
      </w:rPr>
      <w:t>Muaddib</w:t>
    </w:r>
    <w:proofErr w:type="spellEnd"/>
    <w:r>
      <w:rPr>
        <w:rFonts w:ascii="Palatino Linotype" w:eastAsia="Palatino Linotype" w:hAnsi="Palatino Linotype" w:cs="Palatino Linotype"/>
        <w:i/>
        <w:color w:val="000000"/>
      </w:rPr>
      <w:t xml:space="preserve">: </w:t>
    </w:r>
    <w:proofErr w:type="spellStart"/>
    <w:r>
      <w:rPr>
        <w:rFonts w:ascii="Palatino Linotype" w:eastAsia="Palatino Linotype" w:hAnsi="Palatino Linotype" w:cs="Palatino Linotype"/>
        <w:i/>
        <w:color w:val="000000"/>
      </w:rPr>
      <w:t>Jurnal</w:t>
    </w:r>
    <w:proofErr w:type="spellEnd"/>
    <w:r>
      <w:rPr>
        <w:rFonts w:ascii="Palatino Linotype" w:eastAsia="Palatino Linotype" w:hAnsi="Palatino Linotype" w:cs="Palatino Linotype"/>
        <w:i/>
        <w:color w:val="000000"/>
      </w:rPr>
      <w:t xml:space="preserve"> </w:t>
    </w:r>
    <w:proofErr w:type="spellStart"/>
    <w:r>
      <w:rPr>
        <w:rFonts w:ascii="Palatino Linotype" w:eastAsia="Palatino Linotype" w:hAnsi="Palatino Linotype" w:cs="Palatino Linotype"/>
        <w:i/>
        <w:color w:val="000000"/>
      </w:rPr>
      <w:t>Pendidikan</w:t>
    </w:r>
    <w:proofErr w:type="spellEnd"/>
    <w:r>
      <w:rPr>
        <w:rFonts w:ascii="Palatino Linotype" w:eastAsia="Palatino Linotype" w:hAnsi="Palatino Linotype" w:cs="Palatino Linotype"/>
        <w:i/>
        <w:color w:val="000000"/>
      </w:rPr>
      <w:t xml:space="preserve"> Agama Islam</w:t>
    </w:r>
    <w:r>
      <w:rPr>
        <w:noProof/>
        <w:lang w:val="en-US"/>
      </w:rPr>
      <mc:AlternateContent>
        <mc:Choice Requires="wps">
          <w:drawing>
            <wp:anchor distT="0" distB="0" distL="114300" distR="114300" simplePos="0" relativeHeight="251660288" behindDoc="0" locked="0" layoutInCell="1" hidden="0" allowOverlap="1">
              <wp:simplePos x="0" y="0"/>
              <wp:positionH relativeFrom="column">
                <wp:posOffset>1</wp:posOffset>
              </wp:positionH>
              <wp:positionV relativeFrom="paragraph">
                <wp:posOffset>190500</wp:posOffset>
              </wp:positionV>
              <wp:extent cx="0" cy="12700"/>
              <wp:effectExtent l="0" t="0" r="0" b="0"/>
              <wp:wrapNone/>
              <wp:docPr id="23" name="Straight Arrow Connector 23"/>
              <wp:cNvGraphicFramePr/>
              <a:graphic xmlns:a="http://schemas.openxmlformats.org/drawingml/2006/main">
                <a:graphicData uri="http://schemas.microsoft.com/office/word/2010/wordprocessingShape">
                  <wps:wsp>
                    <wps:cNvCnPr/>
                    <wps:spPr>
                      <a:xfrm>
                        <a:off x="2470720" y="3780000"/>
                        <a:ext cx="5750560"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0" cy="12700"/>
              <wp:effectExtent b="0" l="0" r="0" t="0"/>
              <wp:wrapNone/>
              <wp:docPr id="23"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3D2" w:rsidRPr="00CB43D2" w:rsidRDefault="00CB43D2" w:rsidP="00CB43D2">
    <w:pPr>
      <w:widowControl/>
      <w:pBdr>
        <w:top w:val="nil"/>
        <w:left w:val="nil"/>
        <w:bottom w:val="nil"/>
        <w:right w:val="nil"/>
        <w:between w:val="nil"/>
      </w:pBdr>
      <w:tabs>
        <w:tab w:val="center" w:pos="4706"/>
        <w:tab w:val="right" w:pos="9356"/>
      </w:tabs>
      <w:spacing w:after="80" w:line="230" w:lineRule="auto"/>
      <w:jc w:val="both"/>
      <w:rPr>
        <w:rFonts w:ascii="Palatino Linotype" w:eastAsia="Palatino Linotype" w:hAnsi="Palatino Linotype" w:cs="Palatino Linotype"/>
        <w:i/>
        <w:color w:val="000000"/>
      </w:rPr>
    </w:pPr>
    <w:proofErr w:type="spellStart"/>
    <w:r w:rsidRPr="00CB43D2">
      <w:rPr>
        <w:rFonts w:ascii="Palatino Linotype" w:eastAsia="Palatino Linotype" w:hAnsi="Palatino Linotype" w:cs="Palatino Linotype"/>
        <w:i/>
        <w:color w:val="000000"/>
      </w:rPr>
      <w:t>Syarif</w:t>
    </w:r>
    <w:proofErr w:type="spellEnd"/>
    <w:r w:rsidRPr="00CB43D2">
      <w:rPr>
        <w:rFonts w:ascii="Palatino Linotype" w:eastAsia="Palatino Linotype" w:hAnsi="Palatino Linotype" w:cs="Palatino Linotype"/>
        <w:i/>
        <w:color w:val="000000"/>
      </w:rPr>
      <w:t xml:space="preserve"> </w:t>
    </w:r>
    <w:proofErr w:type="spellStart"/>
    <w:r w:rsidRPr="00CB43D2">
      <w:rPr>
        <w:rFonts w:ascii="Palatino Linotype" w:eastAsia="Palatino Linotype" w:hAnsi="Palatino Linotype" w:cs="Palatino Linotype"/>
        <w:i/>
        <w:color w:val="000000"/>
      </w:rPr>
      <w:t>Hidayat</w:t>
    </w:r>
    <w:proofErr w:type="spellEnd"/>
    <w:r w:rsidRPr="00CB43D2">
      <w:rPr>
        <w:rFonts w:ascii="Palatino Linotype" w:eastAsia="Palatino Linotype" w:hAnsi="Palatino Linotype" w:cs="Palatino Linotype"/>
        <w:i/>
        <w:color w:val="000000"/>
      </w:rPr>
      <w:t xml:space="preserve"> / </w:t>
    </w:r>
    <w:proofErr w:type="spellStart"/>
    <w:r w:rsidRPr="00CB43D2">
      <w:rPr>
        <w:rFonts w:ascii="Palatino Linotype" w:eastAsia="Palatino Linotype" w:hAnsi="Palatino Linotype" w:cs="Palatino Linotype"/>
        <w:i/>
        <w:color w:val="000000"/>
      </w:rPr>
      <w:t>Pengembangan</w:t>
    </w:r>
    <w:proofErr w:type="spellEnd"/>
    <w:r w:rsidRPr="00CB43D2">
      <w:rPr>
        <w:rFonts w:ascii="Palatino Linotype" w:eastAsia="Palatino Linotype" w:hAnsi="Palatino Linotype" w:cs="Palatino Linotype"/>
        <w:i/>
        <w:color w:val="000000"/>
      </w:rPr>
      <w:t xml:space="preserve"> </w:t>
    </w:r>
    <w:proofErr w:type="spellStart"/>
    <w:r w:rsidRPr="00CB43D2">
      <w:rPr>
        <w:rFonts w:ascii="Palatino Linotype" w:eastAsia="Palatino Linotype" w:hAnsi="Palatino Linotype" w:cs="Palatino Linotype"/>
        <w:i/>
        <w:color w:val="000000"/>
      </w:rPr>
      <w:t>Kurikulum</w:t>
    </w:r>
    <w:proofErr w:type="spellEnd"/>
    <w:r w:rsidRPr="00CB43D2">
      <w:rPr>
        <w:rFonts w:ascii="Palatino Linotype" w:eastAsia="Palatino Linotype" w:hAnsi="Palatino Linotype" w:cs="Palatino Linotype"/>
        <w:i/>
        <w:color w:val="000000"/>
      </w:rPr>
      <w:t xml:space="preserve"> </w:t>
    </w:r>
    <w:proofErr w:type="spellStart"/>
    <w:r w:rsidRPr="00CB43D2">
      <w:rPr>
        <w:rFonts w:ascii="Palatino Linotype" w:eastAsia="Palatino Linotype" w:hAnsi="Palatino Linotype" w:cs="Palatino Linotype"/>
        <w:i/>
        <w:color w:val="000000"/>
      </w:rPr>
      <w:t>Pendidikan</w:t>
    </w:r>
    <w:proofErr w:type="spellEnd"/>
    <w:r w:rsidRPr="00CB43D2">
      <w:rPr>
        <w:rFonts w:ascii="Palatino Linotype" w:eastAsia="Palatino Linotype" w:hAnsi="Palatino Linotype" w:cs="Palatino Linotype"/>
        <w:i/>
        <w:color w:val="000000"/>
      </w:rPr>
      <w:t xml:space="preserve"> Agama Islam </w:t>
    </w:r>
    <w:proofErr w:type="spellStart"/>
    <w:r w:rsidRPr="00CB43D2">
      <w:rPr>
        <w:rFonts w:ascii="Palatino Linotype" w:eastAsia="Palatino Linotype" w:hAnsi="Palatino Linotype" w:cs="Palatino Linotype"/>
        <w:i/>
        <w:color w:val="000000"/>
      </w:rPr>
      <w:t>Berbasis</w:t>
    </w:r>
    <w:proofErr w:type="spellEnd"/>
    <w:r w:rsidRPr="00CB43D2">
      <w:rPr>
        <w:rFonts w:ascii="Palatino Linotype" w:eastAsia="Palatino Linotype" w:hAnsi="Palatino Linotype" w:cs="Palatino Linotype"/>
        <w:i/>
        <w:color w:val="000000"/>
      </w:rPr>
      <w:t xml:space="preserve"> </w:t>
    </w:r>
    <w:proofErr w:type="spellStart"/>
    <w:r w:rsidRPr="00CB43D2">
      <w:rPr>
        <w:rFonts w:ascii="Palatino Linotype" w:eastAsia="Palatino Linotype" w:hAnsi="Palatino Linotype" w:cs="Palatino Linotype"/>
        <w:i/>
        <w:color w:val="000000"/>
      </w:rPr>
      <w:t>Kompetensi</w:t>
    </w:r>
    <w:proofErr w:type="spellEnd"/>
    <w:r w:rsidRPr="00CB43D2">
      <w:rPr>
        <w:rFonts w:ascii="Palatino Linotype" w:eastAsia="Palatino Linotype" w:hAnsi="Palatino Linotype" w:cs="Palatino Linotype"/>
        <w:i/>
        <w:color w:val="000000"/>
      </w:rPr>
      <w:t xml:space="preserve"> di Era Merdeka </w:t>
    </w:r>
    <w:proofErr w:type="spellStart"/>
    <w:r w:rsidRPr="00CB43D2">
      <w:rPr>
        <w:rFonts w:ascii="Palatino Linotype" w:eastAsia="Palatino Linotype" w:hAnsi="Palatino Linotype" w:cs="Palatino Linotype"/>
        <w:i/>
        <w:color w:val="000000"/>
      </w:rPr>
      <w:t>Belajar</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4ED" w:rsidRDefault="000334ED">
    <w:pPr>
      <w:pBdr>
        <w:top w:val="nil"/>
        <w:left w:val="nil"/>
        <w:bottom w:val="nil"/>
        <w:right w:val="nil"/>
        <w:between w:val="nil"/>
      </w:pBdr>
      <w:spacing w:line="276" w:lineRule="auto"/>
      <w:rPr>
        <w:rFonts w:ascii="Palatino Linotype" w:eastAsia="Palatino Linotype" w:hAnsi="Palatino Linotype" w:cs="Palatino Linotype"/>
        <w:i/>
        <w:color w:val="000000"/>
      </w:rPr>
    </w:pPr>
  </w:p>
  <w:tbl>
    <w:tblPr>
      <w:tblStyle w:val="ab"/>
      <w:tblW w:w="9072" w:type="dxa"/>
      <w:jc w:val="center"/>
      <w:tblBorders>
        <w:bottom w:val="thinThickMediumGap" w:sz="24" w:space="0" w:color="auto"/>
      </w:tblBorders>
      <w:tblLayout w:type="fixed"/>
      <w:tblLook w:val="0400" w:firstRow="0" w:lastRow="0" w:firstColumn="0" w:lastColumn="0" w:noHBand="0" w:noVBand="1"/>
    </w:tblPr>
    <w:tblGrid>
      <w:gridCol w:w="2552"/>
      <w:gridCol w:w="2977"/>
      <w:gridCol w:w="3543"/>
    </w:tblGrid>
    <w:tr w:rsidR="000334ED" w:rsidTr="00CB43D2">
      <w:trPr>
        <w:jc w:val="center"/>
      </w:trPr>
      <w:tc>
        <w:tcPr>
          <w:tcW w:w="2552" w:type="dxa"/>
        </w:tcPr>
        <w:p w:rsidR="000334ED" w:rsidRDefault="00E22393">
          <w:pPr>
            <w:widowControl/>
            <w:pBdr>
              <w:top w:val="nil"/>
              <w:left w:val="nil"/>
              <w:bottom w:val="nil"/>
              <w:right w:val="nil"/>
              <w:between w:val="nil"/>
            </w:pBdr>
            <w:tabs>
              <w:tab w:val="center" w:pos="4706"/>
              <w:tab w:val="right" w:pos="9356"/>
            </w:tabs>
            <w:spacing w:line="240" w:lineRule="auto"/>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Volume </w:t>
          </w:r>
          <w:r>
            <w:rPr>
              <w:rFonts w:ascii="Palatino Linotype" w:eastAsia="Palatino Linotype" w:hAnsi="Palatino Linotype" w:cs="Palatino Linotype"/>
              <w:sz w:val="18"/>
              <w:szCs w:val="18"/>
            </w:rPr>
            <w:t>3</w:t>
          </w:r>
          <w:r>
            <w:rPr>
              <w:rFonts w:ascii="Palatino Linotype" w:eastAsia="Palatino Linotype" w:hAnsi="Palatino Linotype" w:cs="Palatino Linotype"/>
              <w:color w:val="000000"/>
              <w:sz w:val="18"/>
              <w:szCs w:val="18"/>
            </w:rPr>
            <w:t xml:space="preserve"> Number </w:t>
          </w:r>
          <w:r w:rsidR="00CB43D2">
            <w:rPr>
              <w:rFonts w:ascii="Palatino Linotype" w:eastAsia="Palatino Linotype" w:hAnsi="Palatino Linotype" w:cs="Palatino Linotype"/>
              <w:sz w:val="18"/>
              <w:szCs w:val="18"/>
              <w:lang w:val="id-ID"/>
            </w:rPr>
            <w:t>2</w:t>
          </w:r>
          <w:r>
            <w:rPr>
              <w:rFonts w:ascii="Palatino Linotype" w:eastAsia="Palatino Linotype" w:hAnsi="Palatino Linotype" w:cs="Palatino Linotype"/>
              <w:color w:val="000000"/>
              <w:sz w:val="18"/>
              <w:szCs w:val="18"/>
            </w:rPr>
            <w:t xml:space="preserve"> (202</w:t>
          </w:r>
          <w:r>
            <w:rPr>
              <w:rFonts w:ascii="Palatino Linotype" w:eastAsia="Palatino Linotype" w:hAnsi="Palatino Linotype" w:cs="Palatino Linotype"/>
              <w:sz w:val="18"/>
              <w:szCs w:val="18"/>
            </w:rPr>
            <w:t>5</w:t>
          </w:r>
          <w:r>
            <w:rPr>
              <w:rFonts w:ascii="Palatino Linotype" w:eastAsia="Palatino Linotype" w:hAnsi="Palatino Linotype" w:cs="Palatino Linotype"/>
              <w:color w:val="000000"/>
              <w:sz w:val="18"/>
              <w:szCs w:val="18"/>
            </w:rPr>
            <w:t>)</w:t>
          </w:r>
        </w:p>
        <w:p w:rsidR="000334ED" w:rsidRDefault="00CB43D2">
          <w:pPr>
            <w:widowControl/>
            <w:pBdr>
              <w:top w:val="nil"/>
              <w:left w:val="nil"/>
              <w:bottom w:val="nil"/>
              <w:right w:val="nil"/>
              <w:between w:val="nil"/>
            </w:pBdr>
            <w:tabs>
              <w:tab w:val="center" w:pos="4706"/>
              <w:tab w:val="right" w:pos="9356"/>
            </w:tabs>
            <w:spacing w:line="240" w:lineRule="auto"/>
            <w:rPr>
              <w:rFonts w:ascii="Palatino Linotype" w:eastAsia="Palatino Linotype" w:hAnsi="Palatino Linotype" w:cs="Palatino Linotype"/>
              <w:color w:val="000000"/>
              <w:sz w:val="18"/>
              <w:szCs w:val="18"/>
            </w:rPr>
          </w:pPr>
          <w:r>
            <w:rPr>
              <w:rFonts w:ascii="Palatino Linotype" w:eastAsia="Palatino Linotype" w:hAnsi="Palatino Linotype" w:cs="Palatino Linotype"/>
              <w:sz w:val="18"/>
              <w:szCs w:val="18"/>
              <w:lang w:val="id-ID"/>
            </w:rPr>
            <w:t xml:space="preserve">July-December </w:t>
          </w:r>
          <w:r w:rsidR="00E22393">
            <w:rPr>
              <w:rFonts w:ascii="Palatino Linotype" w:eastAsia="Palatino Linotype" w:hAnsi="Palatino Linotype" w:cs="Palatino Linotype"/>
              <w:color w:val="000000"/>
              <w:sz w:val="18"/>
              <w:szCs w:val="18"/>
            </w:rPr>
            <w:t>202</w:t>
          </w:r>
          <w:r w:rsidR="00E22393">
            <w:rPr>
              <w:rFonts w:ascii="Palatino Linotype" w:eastAsia="Palatino Linotype" w:hAnsi="Palatino Linotype" w:cs="Palatino Linotype"/>
              <w:sz w:val="18"/>
              <w:szCs w:val="18"/>
            </w:rPr>
            <w:t>5</w:t>
          </w:r>
        </w:p>
        <w:p w:rsidR="000334ED" w:rsidRPr="00CB43D2" w:rsidRDefault="00E22393" w:rsidP="00CB43D2">
          <w:pPr>
            <w:widowControl/>
            <w:pBdr>
              <w:top w:val="nil"/>
              <w:left w:val="nil"/>
              <w:bottom w:val="nil"/>
              <w:right w:val="nil"/>
              <w:between w:val="nil"/>
            </w:pBdr>
            <w:tabs>
              <w:tab w:val="center" w:pos="4706"/>
              <w:tab w:val="right" w:pos="9356"/>
            </w:tabs>
            <w:spacing w:line="240" w:lineRule="auto"/>
            <w:rPr>
              <w:rFonts w:ascii="Palatino Linotype" w:eastAsia="Palatino Linotype" w:hAnsi="Palatino Linotype" w:cs="Palatino Linotype"/>
              <w:color w:val="000000"/>
              <w:sz w:val="18"/>
              <w:szCs w:val="18"/>
              <w:lang w:val="id-ID"/>
            </w:rPr>
          </w:pPr>
          <w:r>
            <w:rPr>
              <w:rFonts w:ascii="Palatino Linotype" w:eastAsia="Palatino Linotype" w:hAnsi="Palatino Linotype" w:cs="Palatino Linotype"/>
              <w:color w:val="000000"/>
              <w:sz w:val="18"/>
              <w:szCs w:val="18"/>
            </w:rPr>
            <w:t xml:space="preserve">Page: </w:t>
          </w:r>
          <w:r w:rsidR="00CB43D2">
            <w:rPr>
              <w:rFonts w:ascii="Palatino Linotype" w:eastAsia="Palatino Linotype" w:hAnsi="Palatino Linotype" w:cs="Palatino Linotype"/>
              <w:color w:val="000000"/>
              <w:sz w:val="18"/>
              <w:szCs w:val="18"/>
              <w:lang w:val="id-ID"/>
            </w:rPr>
            <w:t>1-10</w:t>
          </w:r>
        </w:p>
      </w:tc>
      <w:tc>
        <w:tcPr>
          <w:tcW w:w="2977" w:type="dxa"/>
        </w:tcPr>
        <w:p w:rsidR="000334ED" w:rsidRDefault="00E22393">
          <w:pPr>
            <w:widowControl/>
            <w:pBdr>
              <w:top w:val="nil"/>
              <w:left w:val="nil"/>
              <w:bottom w:val="nil"/>
              <w:right w:val="nil"/>
              <w:between w:val="nil"/>
            </w:pBdr>
            <w:tabs>
              <w:tab w:val="center" w:pos="4706"/>
              <w:tab w:val="right" w:pos="9356"/>
            </w:tabs>
            <w:spacing w:line="240" w:lineRule="auto"/>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E-ISSN: </w:t>
          </w:r>
          <w:r>
            <w:rPr>
              <w:rFonts w:ascii="Palatino Linotype" w:eastAsia="Palatino Linotype" w:hAnsi="Palatino Linotype" w:cs="Palatino Linotype"/>
              <w:sz w:val="18"/>
              <w:szCs w:val="18"/>
            </w:rPr>
            <w:t>3063-5691</w:t>
          </w:r>
        </w:p>
        <w:p w:rsidR="000334ED" w:rsidRDefault="00E22393">
          <w:pPr>
            <w:widowControl/>
            <w:pBdr>
              <w:top w:val="nil"/>
              <w:left w:val="nil"/>
              <w:bottom w:val="nil"/>
              <w:right w:val="nil"/>
              <w:between w:val="nil"/>
            </w:pBdr>
            <w:tabs>
              <w:tab w:val="center" w:pos="4706"/>
              <w:tab w:val="right" w:pos="9356"/>
            </w:tabs>
            <w:spacing w:line="240" w:lineRule="auto"/>
            <w:rPr>
              <w:rFonts w:ascii="Palatino Linotype" w:eastAsia="Palatino Linotype" w:hAnsi="Palatino Linotype" w:cs="Palatino Linotype"/>
              <w:color w:val="000000"/>
              <w:sz w:val="18"/>
              <w:szCs w:val="18"/>
            </w:rPr>
          </w:pPr>
          <w:r>
            <w:rPr>
              <w:rFonts w:ascii="Palatino Linotype" w:eastAsia="Palatino Linotype" w:hAnsi="Palatino Linotype" w:cs="Palatino Linotype"/>
              <w:sz w:val="18"/>
              <w:szCs w:val="18"/>
            </w:rPr>
            <w:t>https://ejournal.insuriponorogo.ac.id/index.php/muaddib</w:t>
          </w:r>
        </w:p>
      </w:tc>
      <w:tc>
        <w:tcPr>
          <w:tcW w:w="3543" w:type="dxa"/>
        </w:tcPr>
        <w:p w:rsidR="000334ED" w:rsidRDefault="00E22393">
          <w:pPr>
            <w:widowControl/>
            <w:pBdr>
              <w:top w:val="nil"/>
              <w:left w:val="nil"/>
              <w:bottom w:val="nil"/>
              <w:right w:val="nil"/>
              <w:between w:val="nil"/>
            </w:pBdr>
            <w:tabs>
              <w:tab w:val="center" w:pos="4706"/>
              <w:tab w:val="right" w:pos="9356"/>
            </w:tabs>
            <w:spacing w:line="240" w:lineRule="auto"/>
            <w:jc w:val="center"/>
            <w:rPr>
              <w:rFonts w:ascii="Kaushan Script" w:eastAsia="Kaushan Script" w:hAnsi="Kaushan Script" w:cs="Kaushan Script"/>
              <w:i/>
              <w:color w:val="000000"/>
              <w:sz w:val="18"/>
              <w:szCs w:val="18"/>
            </w:rPr>
          </w:pPr>
          <w:proofErr w:type="spellStart"/>
          <w:r>
            <w:rPr>
              <w:rFonts w:ascii="Kaushan Script" w:eastAsia="Kaushan Script" w:hAnsi="Kaushan Script" w:cs="Kaushan Script"/>
              <w:b/>
              <w:color w:val="5B9BD5"/>
              <w:sz w:val="56"/>
              <w:szCs w:val="56"/>
            </w:rPr>
            <w:t>Muaddib</w:t>
          </w:r>
          <w:proofErr w:type="spellEnd"/>
        </w:p>
      </w:tc>
    </w:tr>
  </w:tbl>
  <w:p w:rsidR="000334ED" w:rsidRDefault="00E22393">
    <w:pPr>
      <w:widowControl/>
      <w:pBdr>
        <w:top w:val="nil"/>
        <w:left w:val="nil"/>
        <w:bottom w:val="nil"/>
        <w:right w:val="nil"/>
        <w:between w:val="nil"/>
      </w:pBdr>
      <w:tabs>
        <w:tab w:val="center" w:pos="4706"/>
        <w:tab w:val="right" w:pos="9356"/>
      </w:tabs>
      <w:spacing w:after="80" w:line="230" w:lineRule="auto"/>
      <w:rPr>
        <w:color w:val="000000"/>
        <w:sz w:val="14"/>
        <w:szCs w:val="14"/>
      </w:rPr>
    </w:pPr>
    <w:r>
      <w:rPr>
        <w:noProof/>
        <w:lang w:val="en-US"/>
      </w:rPr>
      <mc:AlternateContent>
        <mc:Choice Requires="wps">
          <w:drawing>
            <wp:anchor distT="0" distB="0" distL="114300" distR="114300" simplePos="0" relativeHeight="251659264" behindDoc="0" locked="0" layoutInCell="1" hidden="0" allowOverlap="1">
              <wp:simplePos x="0" y="0"/>
              <wp:positionH relativeFrom="column">
                <wp:posOffset>12701</wp:posOffset>
              </wp:positionH>
              <wp:positionV relativeFrom="paragraph">
                <wp:posOffset>50800</wp:posOffset>
              </wp:positionV>
              <wp:extent cx="0" cy="25400"/>
              <wp:effectExtent l="0" t="0" r="0" b="0"/>
              <wp:wrapNone/>
              <wp:docPr id="24" name="Straight Arrow Connector 24"/>
              <wp:cNvGraphicFramePr/>
              <a:graphic xmlns:a="http://schemas.openxmlformats.org/drawingml/2006/main">
                <a:graphicData uri="http://schemas.microsoft.com/office/word/2010/wordprocessingShape">
                  <wps:wsp>
                    <wps:cNvCnPr/>
                    <wps:spPr>
                      <a:xfrm>
                        <a:off x="2526600" y="3780000"/>
                        <a:ext cx="5638800" cy="0"/>
                      </a:xfrm>
                      <a:prstGeom prst="straightConnector1">
                        <a:avLst/>
                      </a:prstGeom>
                      <a:noFill/>
                      <a:ln w="25400" cap="flat" cmpd="dbl">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25400"/>
              <wp:effectExtent b="0" l="0" r="0" t="0"/>
              <wp:wrapNone/>
              <wp:docPr id="24"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0" cy="2540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4FB9"/>
    <w:multiLevelType w:val="multilevel"/>
    <w:tmpl w:val="821CF84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nsid w:val="11BC0C72"/>
    <w:multiLevelType w:val="multilevel"/>
    <w:tmpl w:val="20A23202"/>
    <w:lvl w:ilvl="0">
      <w:start w:val="1"/>
      <w:numFmt w:val="decimal"/>
      <w:pStyle w:val="Alishlah21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2CF8597F"/>
    <w:multiLevelType w:val="multilevel"/>
    <w:tmpl w:val="5830AF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6A96A8D"/>
    <w:multiLevelType w:val="multilevel"/>
    <w:tmpl w:val="E4927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650664B5"/>
    <w:multiLevelType w:val="hybridMultilevel"/>
    <w:tmpl w:val="8230DE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334ED"/>
    <w:rsid w:val="000334ED"/>
    <w:rsid w:val="00CB43D2"/>
    <w:rsid w:val="00E22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6"/>
        <w:szCs w:val="16"/>
        <w:lang w:val="en-GB" w:eastAsia="en-US" w:bidi="ar-SA"/>
      </w:rPr>
    </w:rPrDefault>
    <w:pPrDefault>
      <w:pPr>
        <w:widowControl w:val="0"/>
        <w:spacing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E97"/>
    <w:pPr>
      <w:spacing w:line="230" w:lineRule="exact"/>
    </w:pPr>
    <w:rPr>
      <w:rFonts w:eastAsia="SimSun"/>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Els-Title">
    <w:name w:val="Els-Title"/>
    <w:next w:val="Normal"/>
    <w:autoRedefine/>
    <w:rsid w:val="00302E97"/>
    <w:pPr>
      <w:suppressAutoHyphens/>
      <w:spacing w:line="240" w:lineRule="auto"/>
      <w:jc w:val="center"/>
    </w:pPr>
    <w:rPr>
      <w:rFonts w:ascii="Book Antiqua" w:eastAsia="SimSun" w:hAnsi="Book Antiqua"/>
      <w:b/>
      <w:sz w:val="30"/>
      <w:szCs w:val="18"/>
      <w:lang w:val="en-US"/>
    </w:rPr>
  </w:style>
  <w:style w:type="paragraph" w:styleId="Header">
    <w:name w:val="header"/>
    <w:aliases w:val="page-number"/>
    <w:basedOn w:val="Normal"/>
    <w:link w:val="HeaderChar"/>
    <w:uiPriority w:val="99"/>
    <w:rsid w:val="00302E97"/>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rsid w:val="00302E97"/>
    <w:rPr>
      <w:rFonts w:ascii="Times New Roman" w:eastAsia="SimSun" w:hAnsi="Times New Roman" w:cs="Times New Roman"/>
      <w:noProof/>
      <w:sz w:val="14"/>
      <w:szCs w:val="20"/>
      <w:lang w:val="en-US"/>
    </w:rPr>
  </w:style>
  <w:style w:type="paragraph" w:styleId="Footer">
    <w:name w:val="footer"/>
    <w:basedOn w:val="Header"/>
    <w:link w:val="FooterChar"/>
    <w:rsid w:val="00302E97"/>
    <w:pPr>
      <w:tabs>
        <w:tab w:val="right" w:pos="10080"/>
      </w:tabs>
      <w:spacing w:before="240" w:after="0" w:line="200" w:lineRule="exact"/>
    </w:pPr>
    <w:rPr>
      <w:i/>
    </w:rPr>
  </w:style>
  <w:style w:type="character" w:customStyle="1" w:styleId="FooterChar">
    <w:name w:val="Footer Char"/>
    <w:basedOn w:val="DefaultParagraphFont"/>
    <w:link w:val="Footer"/>
    <w:rsid w:val="00302E97"/>
    <w:rPr>
      <w:rFonts w:ascii="Times New Roman" w:eastAsia="SimSun" w:hAnsi="Times New Roman" w:cs="Times New Roman"/>
      <w:i/>
      <w:noProof/>
      <w:sz w:val="14"/>
      <w:szCs w:val="20"/>
      <w:lang w:val="en-US"/>
    </w:rPr>
  </w:style>
  <w:style w:type="character" w:styleId="Hyperlink">
    <w:name w:val="Hyperlink"/>
    <w:uiPriority w:val="99"/>
    <w:rsid w:val="00302E97"/>
    <w:rPr>
      <w:rFonts w:cs="Times New Roman"/>
      <w:color w:val="auto"/>
      <w:sz w:val="16"/>
      <w:u w:val="none"/>
    </w:rPr>
  </w:style>
  <w:style w:type="table" w:styleId="TableGrid">
    <w:name w:val="Table Grid"/>
    <w:basedOn w:val="TableNormal"/>
    <w:uiPriority w:val="39"/>
    <w:rsid w:val="00302E97"/>
    <w:pPr>
      <w:spacing w:line="240" w:lineRule="auto"/>
    </w:pPr>
    <w:rPr>
      <w:rFonts w:eastAsia="SimSu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
    <w:basedOn w:val="Normal"/>
    <w:link w:val="ListParagraphChar"/>
    <w:uiPriority w:val="34"/>
    <w:qFormat/>
    <w:rsid w:val="00302E97"/>
    <w:pPr>
      <w:widowControl/>
      <w:spacing w:line="240" w:lineRule="auto"/>
      <w:ind w:left="720"/>
      <w:contextualSpacing/>
    </w:pPr>
    <w:rPr>
      <w:rFonts w:eastAsia="Times New Roman" w:cs="Arial"/>
      <w:sz w:val="24"/>
      <w:szCs w:val="22"/>
      <w:lang w:val="en-US"/>
    </w:rPr>
  </w:style>
  <w:style w:type="character" w:customStyle="1" w:styleId="ListParagraphChar">
    <w:name w:val="List Paragraph Char"/>
    <w:aliases w:val="Body of text Char"/>
    <w:link w:val="ListParagraph"/>
    <w:uiPriority w:val="34"/>
    <w:locked/>
    <w:rsid w:val="00302E97"/>
    <w:rPr>
      <w:rFonts w:ascii="Times New Roman" w:eastAsia="Times New Roman" w:hAnsi="Times New Roman" w:cs="Arial"/>
      <w:sz w:val="24"/>
      <w:lang w:val="en-US"/>
    </w:rPr>
  </w:style>
  <w:style w:type="character" w:customStyle="1" w:styleId="tlid-translation">
    <w:name w:val="tlid-translation"/>
    <w:basedOn w:val="DefaultParagraphFont"/>
    <w:rsid w:val="00302E97"/>
  </w:style>
  <w:style w:type="paragraph" w:styleId="BalloonText">
    <w:name w:val="Balloon Text"/>
    <w:basedOn w:val="Normal"/>
    <w:link w:val="BalloonTextChar"/>
    <w:uiPriority w:val="99"/>
    <w:semiHidden/>
    <w:unhideWhenUsed/>
    <w:rsid w:val="00302E97"/>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02E97"/>
    <w:rPr>
      <w:rFonts w:ascii="Tahoma" w:eastAsia="SimSun" w:hAnsi="Tahoma" w:cs="Tahoma"/>
      <w:sz w:val="16"/>
      <w:szCs w:val="16"/>
      <w:lang w:val="en-GB"/>
    </w:rPr>
  </w:style>
  <w:style w:type="paragraph" w:customStyle="1" w:styleId="MDPI42tablebody">
    <w:name w:val="MDPI_4.2_table_body"/>
    <w:qFormat/>
    <w:rsid w:val="00302E97"/>
    <w:pPr>
      <w:adjustRightInd w:val="0"/>
      <w:snapToGrid w:val="0"/>
      <w:spacing w:line="260" w:lineRule="atLeast"/>
      <w:jc w:val="center"/>
    </w:pPr>
    <w:rPr>
      <w:rFonts w:ascii="Palatino Linotype" w:hAnsi="Palatino Linotype"/>
      <w:snapToGrid w:val="0"/>
      <w:color w:val="000000"/>
      <w:sz w:val="20"/>
      <w:szCs w:val="20"/>
      <w:lang w:val="en-US" w:eastAsia="de-DE" w:bidi="en-US"/>
    </w:rPr>
  </w:style>
  <w:style w:type="paragraph" w:styleId="BodyText">
    <w:name w:val="Body Text"/>
    <w:basedOn w:val="Normal"/>
    <w:link w:val="BodyTextChar"/>
    <w:uiPriority w:val="99"/>
    <w:semiHidden/>
    <w:unhideWhenUsed/>
    <w:rsid w:val="00302E97"/>
    <w:pPr>
      <w:widowControl/>
      <w:spacing w:after="120" w:line="276" w:lineRule="auto"/>
    </w:pPr>
    <w:rPr>
      <w:rFonts w:ascii="Calibri" w:eastAsia="Calibri" w:hAnsi="Calibri" w:cs="Arial"/>
      <w:sz w:val="22"/>
      <w:szCs w:val="22"/>
      <w:lang w:val="id-ID"/>
    </w:rPr>
  </w:style>
  <w:style w:type="character" w:customStyle="1" w:styleId="BodyTextChar">
    <w:name w:val="Body Text Char"/>
    <w:basedOn w:val="DefaultParagraphFont"/>
    <w:link w:val="BodyText"/>
    <w:uiPriority w:val="99"/>
    <w:semiHidden/>
    <w:rsid w:val="00302E97"/>
    <w:rPr>
      <w:rFonts w:ascii="Calibri" w:eastAsia="Calibri" w:hAnsi="Calibri" w:cs="Arial"/>
      <w:lang w:val="id-ID"/>
    </w:rPr>
  </w:style>
  <w:style w:type="paragraph" w:styleId="FootnoteText">
    <w:name w:val="footnote text"/>
    <w:basedOn w:val="Normal"/>
    <w:link w:val="FootnoteTextChar"/>
    <w:uiPriority w:val="99"/>
    <w:semiHidden/>
    <w:unhideWhenUsed/>
    <w:rsid w:val="00302E97"/>
    <w:pPr>
      <w:spacing w:line="240" w:lineRule="auto"/>
    </w:pPr>
    <w:rPr>
      <w:sz w:val="20"/>
    </w:rPr>
  </w:style>
  <w:style w:type="character" w:customStyle="1" w:styleId="FootnoteTextChar">
    <w:name w:val="Footnote Text Char"/>
    <w:basedOn w:val="DefaultParagraphFont"/>
    <w:link w:val="FootnoteText"/>
    <w:uiPriority w:val="99"/>
    <w:semiHidden/>
    <w:rsid w:val="00302E97"/>
    <w:rPr>
      <w:rFonts w:ascii="Times New Roman" w:eastAsia="SimSun" w:hAnsi="Times New Roman" w:cs="Times New Roman"/>
      <w:sz w:val="20"/>
      <w:szCs w:val="20"/>
      <w:lang w:val="en-GB"/>
    </w:rPr>
  </w:style>
  <w:style w:type="character" w:styleId="FootnoteReference">
    <w:name w:val="footnote reference"/>
    <w:uiPriority w:val="99"/>
    <w:unhideWhenUsed/>
    <w:qFormat/>
    <w:rsid w:val="00302E97"/>
    <w:rPr>
      <w:vertAlign w:val="superscript"/>
    </w:rPr>
  </w:style>
  <w:style w:type="character" w:styleId="Strong">
    <w:name w:val="Strong"/>
    <w:uiPriority w:val="22"/>
    <w:qFormat/>
    <w:rsid w:val="00302E97"/>
    <w:rPr>
      <w:b/>
      <w:bCs/>
    </w:rPr>
  </w:style>
  <w:style w:type="character" w:customStyle="1" w:styleId="viiyi">
    <w:name w:val="viiyi"/>
    <w:basedOn w:val="DefaultParagraphFont"/>
    <w:rsid w:val="00302E97"/>
  </w:style>
  <w:style w:type="character" w:customStyle="1" w:styleId="q4iawc">
    <w:name w:val="q4iawc"/>
    <w:basedOn w:val="DefaultParagraphFont"/>
    <w:rsid w:val="00302E97"/>
  </w:style>
  <w:style w:type="character" w:styleId="Emphasis">
    <w:name w:val="Emphasis"/>
    <w:uiPriority w:val="20"/>
    <w:qFormat/>
    <w:rsid w:val="00302E97"/>
    <w:rPr>
      <w:i/>
      <w:iCs/>
    </w:rPr>
  </w:style>
  <w:style w:type="character" w:styleId="CommentReference">
    <w:name w:val="annotation reference"/>
    <w:uiPriority w:val="99"/>
    <w:semiHidden/>
    <w:unhideWhenUsed/>
    <w:rsid w:val="00302E97"/>
    <w:rPr>
      <w:sz w:val="16"/>
      <w:szCs w:val="16"/>
    </w:rPr>
  </w:style>
  <w:style w:type="paragraph" w:styleId="CommentText">
    <w:name w:val="annotation text"/>
    <w:basedOn w:val="Normal"/>
    <w:link w:val="CommentTextChar"/>
    <w:uiPriority w:val="99"/>
    <w:semiHidden/>
    <w:unhideWhenUsed/>
    <w:rsid w:val="00302E97"/>
    <w:rPr>
      <w:sz w:val="20"/>
    </w:rPr>
  </w:style>
  <w:style w:type="character" w:customStyle="1" w:styleId="CommentTextChar">
    <w:name w:val="Comment Text Char"/>
    <w:basedOn w:val="DefaultParagraphFont"/>
    <w:link w:val="CommentText"/>
    <w:uiPriority w:val="99"/>
    <w:semiHidden/>
    <w:rsid w:val="00302E97"/>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02E97"/>
    <w:rPr>
      <w:b/>
      <w:bCs/>
    </w:rPr>
  </w:style>
  <w:style w:type="character" w:customStyle="1" w:styleId="CommentSubjectChar">
    <w:name w:val="Comment Subject Char"/>
    <w:basedOn w:val="CommentTextChar"/>
    <w:link w:val="CommentSubject"/>
    <w:uiPriority w:val="99"/>
    <w:semiHidden/>
    <w:rsid w:val="00302E97"/>
    <w:rPr>
      <w:rFonts w:ascii="Times New Roman" w:eastAsia="SimSun" w:hAnsi="Times New Roman" w:cs="Times New Roman"/>
      <w:b/>
      <w:bCs/>
      <w:sz w:val="20"/>
      <w:szCs w:val="20"/>
      <w:lang w:val="en-GB"/>
    </w:rPr>
  </w:style>
  <w:style w:type="paragraph" w:styleId="Revision">
    <w:name w:val="Revision"/>
    <w:hidden/>
    <w:uiPriority w:val="99"/>
    <w:semiHidden/>
    <w:rsid w:val="00302E97"/>
    <w:pPr>
      <w:spacing w:line="240" w:lineRule="auto"/>
    </w:pPr>
    <w:rPr>
      <w:rFonts w:eastAsia="SimSun"/>
      <w:szCs w:val="20"/>
    </w:rPr>
  </w:style>
  <w:style w:type="paragraph" w:customStyle="1" w:styleId="Abstract">
    <w:name w:val="Abstract"/>
    <w:basedOn w:val="Normal"/>
    <w:next w:val="Normal"/>
    <w:qFormat/>
    <w:rsid w:val="00734255"/>
    <w:pPr>
      <w:widowControl/>
      <w:spacing w:before="360" w:after="300" w:line="360" w:lineRule="auto"/>
      <w:ind w:left="720" w:right="567"/>
      <w:contextualSpacing/>
    </w:pPr>
    <w:rPr>
      <w:rFonts w:eastAsia="Times New Roman"/>
      <w:sz w:val="22"/>
      <w:szCs w:val="24"/>
      <w:lang w:eastAsia="en-GB"/>
    </w:rPr>
  </w:style>
  <w:style w:type="character" w:customStyle="1" w:styleId="UnresolvedMention1">
    <w:name w:val="Unresolved Mention1"/>
    <w:basedOn w:val="DefaultParagraphFont"/>
    <w:uiPriority w:val="99"/>
    <w:semiHidden/>
    <w:unhideWhenUsed/>
    <w:rsid w:val="004D4595"/>
    <w:rPr>
      <w:color w:val="605E5C"/>
      <w:shd w:val="clear" w:color="auto" w:fill="E1DFDD"/>
    </w:rPr>
  </w:style>
  <w:style w:type="character" w:customStyle="1" w:styleId="REFChar">
    <w:name w:val="REF Char"/>
    <w:basedOn w:val="DefaultParagraphFont"/>
    <w:link w:val="REF"/>
    <w:locked/>
    <w:rsid w:val="0087610A"/>
    <w:rPr>
      <w:rFonts w:ascii="Constantia" w:eastAsia="Times New Roman" w:hAnsi="Constantia"/>
      <w:sz w:val="24"/>
      <w:szCs w:val="24"/>
    </w:rPr>
  </w:style>
  <w:style w:type="paragraph" w:customStyle="1" w:styleId="REF">
    <w:name w:val="REF"/>
    <w:basedOn w:val="Normal"/>
    <w:link w:val="REFChar"/>
    <w:qFormat/>
    <w:rsid w:val="0087610A"/>
    <w:pPr>
      <w:widowControl/>
      <w:spacing w:line="240" w:lineRule="auto"/>
    </w:pPr>
    <w:rPr>
      <w:rFonts w:ascii="Constantia" w:eastAsia="Times New Roman" w:hAnsi="Constantia" w:cstheme="minorBidi"/>
      <w:sz w:val="24"/>
      <w:szCs w:val="24"/>
      <w:lang w:val="en-ID"/>
    </w:rPr>
  </w:style>
  <w:style w:type="paragraph" w:customStyle="1" w:styleId="MDPI41tablecaption">
    <w:name w:val="MDPI_4.1_table_caption"/>
    <w:basedOn w:val="Normal"/>
    <w:qFormat/>
    <w:rsid w:val="0087610A"/>
    <w:pPr>
      <w:widowControl/>
      <w:adjustRightInd w:val="0"/>
      <w:snapToGrid w:val="0"/>
      <w:spacing w:before="240" w:after="120" w:line="260" w:lineRule="atLeast"/>
      <w:ind w:left="425" w:right="425"/>
      <w:jc w:val="both"/>
    </w:pPr>
    <w:rPr>
      <w:rFonts w:ascii="Palatino Linotype" w:eastAsia="Times New Roman" w:hAnsi="Palatino Linotype"/>
      <w:color w:val="000000"/>
      <w:sz w:val="18"/>
      <w:szCs w:val="22"/>
      <w:lang w:val="en-US" w:eastAsia="de-DE" w:bidi="en-US"/>
    </w:rPr>
  </w:style>
  <w:style w:type="paragraph" w:customStyle="1" w:styleId="MDPI51figurecaption">
    <w:name w:val="MDPI_5.1_figure_caption"/>
    <w:basedOn w:val="Normal"/>
    <w:qFormat/>
    <w:rsid w:val="0087610A"/>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87610A"/>
    <w:pPr>
      <w:snapToGrid w:val="0"/>
      <w:spacing w:line="240" w:lineRule="auto"/>
      <w:jc w:val="center"/>
    </w:pPr>
    <w:rPr>
      <w:rFonts w:ascii="Palatino Linotype" w:hAnsi="Palatino Linotype"/>
      <w:color w:val="000000"/>
      <w:sz w:val="24"/>
      <w:szCs w:val="20"/>
      <w:lang w:val="en-US" w:eastAsia="de-DE" w:bidi="en-US"/>
    </w:rPr>
  </w:style>
  <w:style w:type="table" w:customStyle="1" w:styleId="PlainTable21">
    <w:name w:val="Plain Table 21"/>
    <w:basedOn w:val="TableNormal"/>
    <w:uiPriority w:val="42"/>
    <w:rsid w:val="00A2783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uiPriority w:val="59"/>
    <w:rsid w:val="00A27839"/>
    <w:pPr>
      <w:spacing w:line="240" w:lineRule="auto"/>
    </w:pPr>
    <w:rPr>
      <w:rFonts w:ascii="Calibri" w:eastAsia="MS Mincho" w:hAnsi="Calibri"/>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shlah16affiliation">
    <w:name w:val="Alishlah_1.6_affiliation"/>
    <w:basedOn w:val="Normal"/>
    <w:qFormat/>
    <w:rsid w:val="00BD11D7"/>
    <w:pPr>
      <w:widowControl/>
      <w:adjustRightInd w:val="0"/>
      <w:snapToGrid w:val="0"/>
      <w:spacing w:line="200" w:lineRule="atLeast"/>
      <w:ind w:left="311" w:hanging="198"/>
    </w:pPr>
    <w:rPr>
      <w:rFonts w:ascii="Palatino Linotype" w:eastAsia="Times New Roman" w:hAnsi="Palatino Linotype"/>
      <w:color w:val="000000"/>
      <w:sz w:val="18"/>
      <w:szCs w:val="18"/>
      <w:lang w:val="en-US" w:eastAsia="de-DE" w:bidi="en-US"/>
    </w:rPr>
  </w:style>
  <w:style w:type="table" w:customStyle="1" w:styleId="TableGridLight1">
    <w:name w:val="Table Grid Light1"/>
    <w:basedOn w:val="TableNormal"/>
    <w:uiPriority w:val="40"/>
    <w:rsid w:val="00BD11D7"/>
    <w:pPr>
      <w:spacing w:line="240" w:lineRule="auto"/>
    </w:pPr>
    <w:rPr>
      <w:rFonts w:ascii="Calibri" w:eastAsia="SimSun" w:hAnsi="Calibri"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lishlah31text">
    <w:name w:val="Alishlah_3.1_text"/>
    <w:qFormat/>
    <w:rsid w:val="006D38E2"/>
    <w:pPr>
      <w:adjustRightInd w:val="0"/>
      <w:snapToGrid w:val="0"/>
      <w:spacing w:line="260" w:lineRule="atLeast"/>
      <w:ind w:firstLine="425"/>
      <w:jc w:val="both"/>
    </w:pPr>
    <w:rPr>
      <w:rFonts w:ascii="Palatino Linotype" w:hAnsi="Palatino Linotype"/>
      <w:snapToGrid w:val="0"/>
      <w:color w:val="000000"/>
      <w:sz w:val="20"/>
      <w:lang w:val="en-US" w:eastAsia="de-DE" w:bidi="en-US"/>
    </w:rPr>
  </w:style>
  <w:style w:type="paragraph" w:customStyle="1" w:styleId="Alishlah21heading1">
    <w:name w:val="Alishlah_2.1_heading1"/>
    <w:basedOn w:val="Normal"/>
    <w:qFormat/>
    <w:rsid w:val="00666B9E"/>
    <w:pPr>
      <w:widowControl/>
      <w:numPr>
        <w:numId w:val="4"/>
      </w:numPr>
      <w:adjustRightInd w:val="0"/>
      <w:snapToGrid w:val="0"/>
      <w:spacing w:before="240" w:after="120" w:line="260" w:lineRule="atLeast"/>
      <w:ind w:left="426" w:hanging="426"/>
      <w:outlineLvl w:val="0"/>
    </w:pPr>
    <w:rPr>
      <w:rFonts w:ascii="Palatino Linotype" w:eastAsia="Times New Roman" w:hAnsi="Palatino Linotype"/>
      <w:b/>
      <w:snapToGrid w:val="0"/>
      <w:color w:val="000000"/>
      <w:sz w:val="20"/>
      <w:szCs w:val="22"/>
      <w:lang w:val="en-US" w:eastAsia="zh-CN" w:bidi="en-US"/>
    </w:rPr>
  </w:style>
  <w:style w:type="paragraph" w:customStyle="1" w:styleId="Alishlah13authornames">
    <w:name w:val="Alishlah_1.3_authornames"/>
    <w:basedOn w:val="Normal"/>
    <w:next w:val="Normal"/>
    <w:qFormat/>
    <w:rsid w:val="0068388D"/>
    <w:pPr>
      <w:widowControl/>
      <w:adjustRightInd w:val="0"/>
      <w:snapToGrid w:val="0"/>
      <w:spacing w:after="120" w:line="260" w:lineRule="atLeast"/>
    </w:pPr>
    <w:rPr>
      <w:rFonts w:ascii="Palatino Linotype" w:eastAsia="Times New Roman" w:hAnsi="Palatino Linotype"/>
      <w:b/>
      <w:color w:val="000000"/>
      <w:sz w:val="20"/>
      <w:szCs w:val="22"/>
      <w:lang w:val="en-US" w:eastAsia="de-DE" w:bidi="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rPr>
      <w:rFonts w:ascii="Calibri" w:eastAsia="Calibri" w:hAnsi="Calibri" w:cs="Calibri"/>
      <w:sz w:val="20"/>
      <w:szCs w:val="20"/>
    </w:rPr>
    <w:tblPr>
      <w:tblStyleRowBandSize w:val="1"/>
      <w:tblStyleColBandSize w:val="1"/>
    </w:tblPr>
  </w:style>
  <w:style w:type="table" w:customStyle="1" w:styleId="a0">
    <w:basedOn w:val="TableNormal"/>
    <w:pPr>
      <w:spacing w:line="240" w:lineRule="auto"/>
    </w:pPr>
    <w:rPr>
      <w:rFonts w:ascii="Calibri" w:eastAsia="Calibri" w:hAnsi="Calibri" w:cs="Calibri"/>
      <w:sz w:val="20"/>
      <w:szCs w:val="2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pPr>
      <w:spacing w:line="240" w:lineRule="auto"/>
    </w:pPr>
    <w:rPr>
      <w:rFonts w:ascii="Calibri" w:eastAsia="Calibri" w:hAnsi="Calibri" w:cs="Calibri"/>
      <w:sz w:val="20"/>
      <w:szCs w:val="20"/>
    </w:rPr>
    <w:tblPr>
      <w:tblStyleRowBandSize w:val="1"/>
      <w:tblStyleColBandSize w:val="1"/>
    </w:tblPr>
  </w:style>
  <w:style w:type="table" w:customStyle="1" w:styleId="a5">
    <w:basedOn w:val="TableNormal"/>
    <w:pPr>
      <w:spacing w:line="240" w:lineRule="auto"/>
    </w:pPr>
    <w:rPr>
      <w:rFonts w:ascii="Calibri" w:eastAsia="Calibri" w:hAnsi="Calibri" w:cs="Calibri"/>
      <w:sz w:val="20"/>
      <w:szCs w:val="20"/>
    </w:rPr>
    <w:tblPr>
      <w:tblStyleRowBandSize w:val="1"/>
      <w:tblStyleColBandSize w:val="1"/>
    </w:tblPr>
  </w:style>
  <w:style w:type="table" w:customStyle="1" w:styleId="a6">
    <w:basedOn w:val="TableNormal"/>
    <w:pPr>
      <w:spacing w:line="240" w:lineRule="auto"/>
    </w:pPr>
    <w:rPr>
      <w:rFonts w:ascii="Calibri" w:eastAsia="Calibri" w:hAnsi="Calibri" w:cs="Calibri"/>
      <w:sz w:val="20"/>
      <w:szCs w:val="20"/>
    </w:rPr>
    <w:tblPr>
      <w:tblStyleRowBandSize w:val="1"/>
      <w:tblStyleColBandSize w:val="1"/>
    </w:tblPr>
  </w:style>
  <w:style w:type="table" w:customStyle="1" w:styleId="a7">
    <w:basedOn w:val="TableNormal"/>
    <w:pPr>
      <w:spacing w:line="240" w:lineRule="auto"/>
    </w:pPr>
    <w:rPr>
      <w:rFonts w:ascii="Calibri" w:eastAsia="Calibri" w:hAnsi="Calibri" w:cs="Calibri"/>
      <w:sz w:val="20"/>
      <w:szCs w:val="2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pPr>
      <w:spacing w:line="240" w:lineRule="auto"/>
    </w:pPr>
    <w:rPr>
      <w:rFonts w:ascii="Calibri" w:eastAsia="Calibri" w:hAnsi="Calibri" w:cs="Calibri"/>
      <w:sz w:val="20"/>
      <w:szCs w:val="20"/>
    </w:rPr>
    <w:tblPr>
      <w:tblStyleRowBandSize w:val="1"/>
      <w:tblStyleColBandSize w:val="1"/>
    </w:tblPr>
  </w:style>
  <w:style w:type="table" w:customStyle="1" w:styleId="ac">
    <w:basedOn w:val="TableNormal"/>
    <w:pPr>
      <w:spacing w:line="240" w:lineRule="auto"/>
    </w:pPr>
    <w:rPr>
      <w:rFonts w:ascii="Calibri" w:eastAsia="Calibri" w:hAnsi="Calibri" w:cs="Calibri"/>
      <w:sz w:val="20"/>
      <w:szCs w:val="20"/>
    </w:rPr>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6"/>
        <w:szCs w:val="16"/>
        <w:lang w:val="en-GB" w:eastAsia="en-US" w:bidi="ar-SA"/>
      </w:rPr>
    </w:rPrDefault>
    <w:pPrDefault>
      <w:pPr>
        <w:widowControl w:val="0"/>
        <w:spacing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E97"/>
    <w:pPr>
      <w:spacing w:line="230" w:lineRule="exact"/>
    </w:pPr>
    <w:rPr>
      <w:rFonts w:eastAsia="SimSun"/>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Els-Title">
    <w:name w:val="Els-Title"/>
    <w:next w:val="Normal"/>
    <w:autoRedefine/>
    <w:rsid w:val="00302E97"/>
    <w:pPr>
      <w:suppressAutoHyphens/>
      <w:spacing w:line="240" w:lineRule="auto"/>
      <w:jc w:val="center"/>
    </w:pPr>
    <w:rPr>
      <w:rFonts w:ascii="Book Antiqua" w:eastAsia="SimSun" w:hAnsi="Book Antiqua"/>
      <w:b/>
      <w:sz w:val="30"/>
      <w:szCs w:val="18"/>
      <w:lang w:val="en-US"/>
    </w:rPr>
  </w:style>
  <w:style w:type="paragraph" w:styleId="Header">
    <w:name w:val="header"/>
    <w:aliases w:val="page-number"/>
    <w:basedOn w:val="Normal"/>
    <w:link w:val="HeaderChar"/>
    <w:uiPriority w:val="99"/>
    <w:rsid w:val="00302E97"/>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rsid w:val="00302E97"/>
    <w:rPr>
      <w:rFonts w:ascii="Times New Roman" w:eastAsia="SimSun" w:hAnsi="Times New Roman" w:cs="Times New Roman"/>
      <w:noProof/>
      <w:sz w:val="14"/>
      <w:szCs w:val="20"/>
      <w:lang w:val="en-US"/>
    </w:rPr>
  </w:style>
  <w:style w:type="paragraph" w:styleId="Footer">
    <w:name w:val="footer"/>
    <w:basedOn w:val="Header"/>
    <w:link w:val="FooterChar"/>
    <w:rsid w:val="00302E97"/>
    <w:pPr>
      <w:tabs>
        <w:tab w:val="right" w:pos="10080"/>
      </w:tabs>
      <w:spacing w:before="240" w:after="0" w:line="200" w:lineRule="exact"/>
    </w:pPr>
    <w:rPr>
      <w:i/>
    </w:rPr>
  </w:style>
  <w:style w:type="character" w:customStyle="1" w:styleId="FooterChar">
    <w:name w:val="Footer Char"/>
    <w:basedOn w:val="DefaultParagraphFont"/>
    <w:link w:val="Footer"/>
    <w:rsid w:val="00302E97"/>
    <w:rPr>
      <w:rFonts w:ascii="Times New Roman" w:eastAsia="SimSun" w:hAnsi="Times New Roman" w:cs="Times New Roman"/>
      <w:i/>
      <w:noProof/>
      <w:sz w:val="14"/>
      <w:szCs w:val="20"/>
      <w:lang w:val="en-US"/>
    </w:rPr>
  </w:style>
  <w:style w:type="character" w:styleId="Hyperlink">
    <w:name w:val="Hyperlink"/>
    <w:uiPriority w:val="99"/>
    <w:rsid w:val="00302E97"/>
    <w:rPr>
      <w:rFonts w:cs="Times New Roman"/>
      <w:color w:val="auto"/>
      <w:sz w:val="16"/>
      <w:u w:val="none"/>
    </w:rPr>
  </w:style>
  <w:style w:type="table" w:styleId="TableGrid">
    <w:name w:val="Table Grid"/>
    <w:basedOn w:val="TableNormal"/>
    <w:uiPriority w:val="39"/>
    <w:rsid w:val="00302E97"/>
    <w:pPr>
      <w:spacing w:line="240" w:lineRule="auto"/>
    </w:pPr>
    <w:rPr>
      <w:rFonts w:eastAsia="SimSu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
    <w:basedOn w:val="Normal"/>
    <w:link w:val="ListParagraphChar"/>
    <w:uiPriority w:val="34"/>
    <w:qFormat/>
    <w:rsid w:val="00302E97"/>
    <w:pPr>
      <w:widowControl/>
      <w:spacing w:line="240" w:lineRule="auto"/>
      <w:ind w:left="720"/>
      <w:contextualSpacing/>
    </w:pPr>
    <w:rPr>
      <w:rFonts w:eastAsia="Times New Roman" w:cs="Arial"/>
      <w:sz w:val="24"/>
      <w:szCs w:val="22"/>
      <w:lang w:val="en-US"/>
    </w:rPr>
  </w:style>
  <w:style w:type="character" w:customStyle="1" w:styleId="ListParagraphChar">
    <w:name w:val="List Paragraph Char"/>
    <w:aliases w:val="Body of text Char"/>
    <w:link w:val="ListParagraph"/>
    <w:uiPriority w:val="34"/>
    <w:locked/>
    <w:rsid w:val="00302E97"/>
    <w:rPr>
      <w:rFonts w:ascii="Times New Roman" w:eastAsia="Times New Roman" w:hAnsi="Times New Roman" w:cs="Arial"/>
      <w:sz w:val="24"/>
      <w:lang w:val="en-US"/>
    </w:rPr>
  </w:style>
  <w:style w:type="character" w:customStyle="1" w:styleId="tlid-translation">
    <w:name w:val="tlid-translation"/>
    <w:basedOn w:val="DefaultParagraphFont"/>
    <w:rsid w:val="00302E97"/>
  </w:style>
  <w:style w:type="paragraph" w:styleId="BalloonText">
    <w:name w:val="Balloon Text"/>
    <w:basedOn w:val="Normal"/>
    <w:link w:val="BalloonTextChar"/>
    <w:uiPriority w:val="99"/>
    <w:semiHidden/>
    <w:unhideWhenUsed/>
    <w:rsid w:val="00302E97"/>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02E97"/>
    <w:rPr>
      <w:rFonts w:ascii="Tahoma" w:eastAsia="SimSun" w:hAnsi="Tahoma" w:cs="Tahoma"/>
      <w:sz w:val="16"/>
      <w:szCs w:val="16"/>
      <w:lang w:val="en-GB"/>
    </w:rPr>
  </w:style>
  <w:style w:type="paragraph" w:customStyle="1" w:styleId="MDPI42tablebody">
    <w:name w:val="MDPI_4.2_table_body"/>
    <w:qFormat/>
    <w:rsid w:val="00302E97"/>
    <w:pPr>
      <w:adjustRightInd w:val="0"/>
      <w:snapToGrid w:val="0"/>
      <w:spacing w:line="260" w:lineRule="atLeast"/>
      <w:jc w:val="center"/>
    </w:pPr>
    <w:rPr>
      <w:rFonts w:ascii="Palatino Linotype" w:hAnsi="Palatino Linotype"/>
      <w:snapToGrid w:val="0"/>
      <w:color w:val="000000"/>
      <w:sz w:val="20"/>
      <w:szCs w:val="20"/>
      <w:lang w:val="en-US" w:eastAsia="de-DE" w:bidi="en-US"/>
    </w:rPr>
  </w:style>
  <w:style w:type="paragraph" w:styleId="BodyText">
    <w:name w:val="Body Text"/>
    <w:basedOn w:val="Normal"/>
    <w:link w:val="BodyTextChar"/>
    <w:uiPriority w:val="99"/>
    <w:semiHidden/>
    <w:unhideWhenUsed/>
    <w:rsid w:val="00302E97"/>
    <w:pPr>
      <w:widowControl/>
      <w:spacing w:after="120" w:line="276" w:lineRule="auto"/>
    </w:pPr>
    <w:rPr>
      <w:rFonts w:ascii="Calibri" w:eastAsia="Calibri" w:hAnsi="Calibri" w:cs="Arial"/>
      <w:sz w:val="22"/>
      <w:szCs w:val="22"/>
      <w:lang w:val="id-ID"/>
    </w:rPr>
  </w:style>
  <w:style w:type="character" w:customStyle="1" w:styleId="BodyTextChar">
    <w:name w:val="Body Text Char"/>
    <w:basedOn w:val="DefaultParagraphFont"/>
    <w:link w:val="BodyText"/>
    <w:uiPriority w:val="99"/>
    <w:semiHidden/>
    <w:rsid w:val="00302E97"/>
    <w:rPr>
      <w:rFonts w:ascii="Calibri" w:eastAsia="Calibri" w:hAnsi="Calibri" w:cs="Arial"/>
      <w:lang w:val="id-ID"/>
    </w:rPr>
  </w:style>
  <w:style w:type="paragraph" w:styleId="FootnoteText">
    <w:name w:val="footnote text"/>
    <w:basedOn w:val="Normal"/>
    <w:link w:val="FootnoteTextChar"/>
    <w:uiPriority w:val="99"/>
    <w:semiHidden/>
    <w:unhideWhenUsed/>
    <w:rsid w:val="00302E97"/>
    <w:pPr>
      <w:spacing w:line="240" w:lineRule="auto"/>
    </w:pPr>
    <w:rPr>
      <w:sz w:val="20"/>
    </w:rPr>
  </w:style>
  <w:style w:type="character" w:customStyle="1" w:styleId="FootnoteTextChar">
    <w:name w:val="Footnote Text Char"/>
    <w:basedOn w:val="DefaultParagraphFont"/>
    <w:link w:val="FootnoteText"/>
    <w:uiPriority w:val="99"/>
    <w:semiHidden/>
    <w:rsid w:val="00302E97"/>
    <w:rPr>
      <w:rFonts w:ascii="Times New Roman" w:eastAsia="SimSun" w:hAnsi="Times New Roman" w:cs="Times New Roman"/>
      <w:sz w:val="20"/>
      <w:szCs w:val="20"/>
      <w:lang w:val="en-GB"/>
    </w:rPr>
  </w:style>
  <w:style w:type="character" w:styleId="FootnoteReference">
    <w:name w:val="footnote reference"/>
    <w:uiPriority w:val="99"/>
    <w:unhideWhenUsed/>
    <w:qFormat/>
    <w:rsid w:val="00302E97"/>
    <w:rPr>
      <w:vertAlign w:val="superscript"/>
    </w:rPr>
  </w:style>
  <w:style w:type="character" w:styleId="Strong">
    <w:name w:val="Strong"/>
    <w:uiPriority w:val="22"/>
    <w:qFormat/>
    <w:rsid w:val="00302E97"/>
    <w:rPr>
      <w:b/>
      <w:bCs/>
    </w:rPr>
  </w:style>
  <w:style w:type="character" w:customStyle="1" w:styleId="viiyi">
    <w:name w:val="viiyi"/>
    <w:basedOn w:val="DefaultParagraphFont"/>
    <w:rsid w:val="00302E97"/>
  </w:style>
  <w:style w:type="character" w:customStyle="1" w:styleId="q4iawc">
    <w:name w:val="q4iawc"/>
    <w:basedOn w:val="DefaultParagraphFont"/>
    <w:rsid w:val="00302E97"/>
  </w:style>
  <w:style w:type="character" w:styleId="Emphasis">
    <w:name w:val="Emphasis"/>
    <w:uiPriority w:val="20"/>
    <w:qFormat/>
    <w:rsid w:val="00302E97"/>
    <w:rPr>
      <w:i/>
      <w:iCs/>
    </w:rPr>
  </w:style>
  <w:style w:type="character" w:styleId="CommentReference">
    <w:name w:val="annotation reference"/>
    <w:uiPriority w:val="99"/>
    <w:semiHidden/>
    <w:unhideWhenUsed/>
    <w:rsid w:val="00302E97"/>
    <w:rPr>
      <w:sz w:val="16"/>
      <w:szCs w:val="16"/>
    </w:rPr>
  </w:style>
  <w:style w:type="paragraph" w:styleId="CommentText">
    <w:name w:val="annotation text"/>
    <w:basedOn w:val="Normal"/>
    <w:link w:val="CommentTextChar"/>
    <w:uiPriority w:val="99"/>
    <w:semiHidden/>
    <w:unhideWhenUsed/>
    <w:rsid w:val="00302E97"/>
    <w:rPr>
      <w:sz w:val="20"/>
    </w:rPr>
  </w:style>
  <w:style w:type="character" w:customStyle="1" w:styleId="CommentTextChar">
    <w:name w:val="Comment Text Char"/>
    <w:basedOn w:val="DefaultParagraphFont"/>
    <w:link w:val="CommentText"/>
    <w:uiPriority w:val="99"/>
    <w:semiHidden/>
    <w:rsid w:val="00302E97"/>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02E97"/>
    <w:rPr>
      <w:b/>
      <w:bCs/>
    </w:rPr>
  </w:style>
  <w:style w:type="character" w:customStyle="1" w:styleId="CommentSubjectChar">
    <w:name w:val="Comment Subject Char"/>
    <w:basedOn w:val="CommentTextChar"/>
    <w:link w:val="CommentSubject"/>
    <w:uiPriority w:val="99"/>
    <w:semiHidden/>
    <w:rsid w:val="00302E97"/>
    <w:rPr>
      <w:rFonts w:ascii="Times New Roman" w:eastAsia="SimSun" w:hAnsi="Times New Roman" w:cs="Times New Roman"/>
      <w:b/>
      <w:bCs/>
      <w:sz w:val="20"/>
      <w:szCs w:val="20"/>
      <w:lang w:val="en-GB"/>
    </w:rPr>
  </w:style>
  <w:style w:type="paragraph" w:styleId="Revision">
    <w:name w:val="Revision"/>
    <w:hidden/>
    <w:uiPriority w:val="99"/>
    <w:semiHidden/>
    <w:rsid w:val="00302E97"/>
    <w:pPr>
      <w:spacing w:line="240" w:lineRule="auto"/>
    </w:pPr>
    <w:rPr>
      <w:rFonts w:eastAsia="SimSun"/>
      <w:szCs w:val="20"/>
    </w:rPr>
  </w:style>
  <w:style w:type="paragraph" w:customStyle="1" w:styleId="Abstract">
    <w:name w:val="Abstract"/>
    <w:basedOn w:val="Normal"/>
    <w:next w:val="Normal"/>
    <w:qFormat/>
    <w:rsid w:val="00734255"/>
    <w:pPr>
      <w:widowControl/>
      <w:spacing w:before="360" w:after="300" w:line="360" w:lineRule="auto"/>
      <w:ind w:left="720" w:right="567"/>
      <w:contextualSpacing/>
    </w:pPr>
    <w:rPr>
      <w:rFonts w:eastAsia="Times New Roman"/>
      <w:sz w:val="22"/>
      <w:szCs w:val="24"/>
      <w:lang w:eastAsia="en-GB"/>
    </w:rPr>
  </w:style>
  <w:style w:type="character" w:customStyle="1" w:styleId="UnresolvedMention1">
    <w:name w:val="Unresolved Mention1"/>
    <w:basedOn w:val="DefaultParagraphFont"/>
    <w:uiPriority w:val="99"/>
    <w:semiHidden/>
    <w:unhideWhenUsed/>
    <w:rsid w:val="004D4595"/>
    <w:rPr>
      <w:color w:val="605E5C"/>
      <w:shd w:val="clear" w:color="auto" w:fill="E1DFDD"/>
    </w:rPr>
  </w:style>
  <w:style w:type="character" w:customStyle="1" w:styleId="REFChar">
    <w:name w:val="REF Char"/>
    <w:basedOn w:val="DefaultParagraphFont"/>
    <w:link w:val="REF"/>
    <w:locked/>
    <w:rsid w:val="0087610A"/>
    <w:rPr>
      <w:rFonts w:ascii="Constantia" w:eastAsia="Times New Roman" w:hAnsi="Constantia"/>
      <w:sz w:val="24"/>
      <w:szCs w:val="24"/>
    </w:rPr>
  </w:style>
  <w:style w:type="paragraph" w:customStyle="1" w:styleId="REF">
    <w:name w:val="REF"/>
    <w:basedOn w:val="Normal"/>
    <w:link w:val="REFChar"/>
    <w:qFormat/>
    <w:rsid w:val="0087610A"/>
    <w:pPr>
      <w:widowControl/>
      <w:spacing w:line="240" w:lineRule="auto"/>
    </w:pPr>
    <w:rPr>
      <w:rFonts w:ascii="Constantia" w:eastAsia="Times New Roman" w:hAnsi="Constantia" w:cstheme="minorBidi"/>
      <w:sz w:val="24"/>
      <w:szCs w:val="24"/>
      <w:lang w:val="en-ID"/>
    </w:rPr>
  </w:style>
  <w:style w:type="paragraph" w:customStyle="1" w:styleId="MDPI41tablecaption">
    <w:name w:val="MDPI_4.1_table_caption"/>
    <w:basedOn w:val="Normal"/>
    <w:qFormat/>
    <w:rsid w:val="0087610A"/>
    <w:pPr>
      <w:widowControl/>
      <w:adjustRightInd w:val="0"/>
      <w:snapToGrid w:val="0"/>
      <w:spacing w:before="240" w:after="120" w:line="260" w:lineRule="atLeast"/>
      <w:ind w:left="425" w:right="425"/>
      <w:jc w:val="both"/>
    </w:pPr>
    <w:rPr>
      <w:rFonts w:ascii="Palatino Linotype" w:eastAsia="Times New Roman" w:hAnsi="Palatino Linotype"/>
      <w:color w:val="000000"/>
      <w:sz w:val="18"/>
      <w:szCs w:val="22"/>
      <w:lang w:val="en-US" w:eastAsia="de-DE" w:bidi="en-US"/>
    </w:rPr>
  </w:style>
  <w:style w:type="paragraph" w:customStyle="1" w:styleId="MDPI51figurecaption">
    <w:name w:val="MDPI_5.1_figure_caption"/>
    <w:basedOn w:val="Normal"/>
    <w:qFormat/>
    <w:rsid w:val="0087610A"/>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87610A"/>
    <w:pPr>
      <w:snapToGrid w:val="0"/>
      <w:spacing w:line="240" w:lineRule="auto"/>
      <w:jc w:val="center"/>
    </w:pPr>
    <w:rPr>
      <w:rFonts w:ascii="Palatino Linotype" w:hAnsi="Palatino Linotype"/>
      <w:color w:val="000000"/>
      <w:sz w:val="24"/>
      <w:szCs w:val="20"/>
      <w:lang w:val="en-US" w:eastAsia="de-DE" w:bidi="en-US"/>
    </w:rPr>
  </w:style>
  <w:style w:type="table" w:customStyle="1" w:styleId="PlainTable21">
    <w:name w:val="Plain Table 21"/>
    <w:basedOn w:val="TableNormal"/>
    <w:uiPriority w:val="42"/>
    <w:rsid w:val="00A2783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uiPriority w:val="59"/>
    <w:rsid w:val="00A27839"/>
    <w:pPr>
      <w:spacing w:line="240" w:lineRule="auto"/>
    </w:pPr>
    <w:rPr>
      <w:rFonts w:ascii="Calibri" w:eastAsia="MS Mincho" w:hAnsi="Calibri"/>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shlah16affiliation">
    <w:name w:val="Alishlah_1.6_affiliation"/>
    <w:basedOn w:val="Normal"/>
    <w:qFormat/>
    <w:rsid w:val="00BD11D7"/>
    <w:pPr>
      <w:widowControl/>
      <w:adjustRightInd w:val="0"/>
      <w:snapToGrid w:val="0"/>
      <w:spacing w:line="200" w:lineRule="atLeast"/>
      <w:ind w:left="311" w:hanging="198"/>
    </w:pPr>
    <w:rPr>
      <w:rFonts w:ascii="Palatino Linotype" w:eastAsia="Times New Roman" w:hAnsi="Palatino Linotype"/>
      <w:color w:val="000000"/>
      <w:sz w:val="18"/>
      <w:szCs w:val="18"/>
      <w:lang w:val="en-US" w:eastAsia="de-DE" w:bidi="en-US"/>
    </w:rPr>
  </w:style>
  <w:style w:type="table" w:customStyle="1" w:styleId="TableGridLight1">
    <w:name w:val="Table Grid Light1"/>
    <w:basedOn w:val="TableNormal"/>
    <w:uiPriority w:val="40"/>
    <w:rsid w:val="00BD11D7"/>
    <w:pPr>
      <w:spacing w:line="240" w:lineRule="auto"/>
    </w:pPr>
    <w:rPr>
      <w:rFonts w:ascii="Calibri" w:eastAsia="SimSun" w:hAnsi="Calibri"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lishlah31text">
    <w:name w:val="Alishlah_3.1_text"/>
    <w:qFormat/>
    <w:rsid w:val="006D38E2"/>
    <w:pPr>
      <w:adjustRightInd w:val="0"/>
      <w:snapToGrid w:val="0"/>
      <w:spacing w:line="260" w:lineRule="atLeast"/>
      <w:ind w:firstLine="425"/>
      <w:jc w:val="both"/>
    </w:pPr>
    <w:rPr>
      <w:rFonts w:ascii="Palatino Linotype" w:hAnsi="Palatino Linotype"/>
      <w:snapToGrid w:val="0"/>
      <w:color w:val="000000"/>
      <w:sz w:val="20"/>
      <w:lang w:val="en-US" w:eastAsia="de-DE" w:bidi="en-US"/>
    </w:rPr>
  </w:style>
  <w:style w:type="paragraph" w:customStyle="1" w:styleId="Alishlah21heading1">
    <w:name w:val="Alishlah_2.1_heading1"/>
    <w:basedOn w:val="Normal"/>
    <w:qFormat/>
    <w:rsid w:val="00666B9E"/>
    <w:pPr>
      <w:widowControl/>
      <w:numPr>
        <w:numId w:val="4"/>
      </w:numPr>
      <w:adjustRightInd w:val="0"/>
      <w:snapToGrid w:val="0"/>
      <w:spacing w:before="240" w:after="120" w:line="260" w:lineRule="atLeast"/>
      <w:ind w:left="426" w:hanging="426"/>
      <w:outlineLvl w:val="0"/>
    </w:pPr>
    <w:rPr>
      <w:rFonts w:ascii="Palatino Linotype" w:eastAsia="Times New Roman" w:hAnsi="Palatino Linotype"/>
      <w:b/>
      <w:snapToGrid w:val="0"/>
      <w:color w:val="000000"/>
      <w:sz w:val="20"/>
      <w:szCs w:val="22"/>
      <w:lang w:val="en-US" w:eastAsia="zh-CN" w:bidi="en-US"/>
    </w:rPr>
  </w:style>
  <w:style w:type="paragraph" w:customStyle="1" w:styleId="Alishlah13authornames">
    <w:name w:val="Alishlah_1.3_authornames"/>
    <w:basedOn w:val="Normal"/>
    <w:next w:val="Normal"/>
    <w:qFormat/>
    <w:rsid w:val="0068388D"/>
    <w:pPr>
      <w:widowControl/>
      <w:adjustRightInd w:val="0"/>
      <w:snapToGrid w:val="0"/>
      <w:spacing w:after="120" w:line="260" w:lineRule="atLeast"/>
    </w:pPr>
    <w:rPr>
      <w:rFonts w:ascii="Palatino Linotype" w:eastAsia="Times New Roman" w:hAnsi="Palatino Linotype"/>
      <w:b/>
      <w:color w:val="000000"/>
      <w:sz w:val="20"/>
      <w:szCs w:val="22"/>
      <w:lang w:val="en-US" w:eastAsia="de-DE" w:bidi="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rPr>
      <w:rFonts w:ascii="Calibri" w:eastAsia="Calibri" w:hAnsi="Calibri" w:cs="Calibri"/>
      <w:sz w:val="20"/>
      <w:szCs w:val="20"/>
    </w:rPr>
    <w:tblPr>
      <w:tblStyleRowBandSize w:val="1"/>
      <w:tblStyleColBandSize w:val="1"/>
    </w:tblPr>
  </w:style>
  <w:style w:type="table" w:customStyle="1" w:styleId="a0">
    <w:basedOn w:val="TableNormal"/>
    <w:pPr>
      <w:spacing w:line="240" w:lineRule="auto"/>
    </w:pPr>
    <w:rPr>
      <w:rFonts w:ascii="Calibri" w:eastAsia="Calibri" w:hAnsi="Calibri" w:cs="Calibri"/>
      <w:sz w:val="20"/>
      <w:szCs w:val="2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pPr>
      <w:spacing w:line="240" w:lineRule="auto"/>
    </w:pPr>
    <w:rPr>
      <w:rFonts w:ascii="Calibri" w:eastAsia="Calibri" w:hAnsi="Calibri" w:cs="Calibri"/>
      <w:sz w:val="20"/>
      <w:szCs w:val="20"/>
    </w:rPr>
    <w:tblPr>
      <w:tblStyleRowBandSize w:val="1"/>
      <w:tblStyleColBandSize w:val="1"/>
    </w:tblPr>
  </w:style>
  <w:style w:type="table" w:customStyle="1" w:styleId="a5">
    <w:basedOn w:val="TableNormal"/>
    <w:pPr>
      <w:spacing w:line="240" w:lineRule="auto"/>
    </w:pPr>
    <w:rPr>
      <w:rFonts w:ascii="Calibri" w:eastAsia="Calibri" w:hAnsi="Calibri" w:cs="Calibri"/>
      <w:sz w:val="20"/>
      <w:szCs w:val="20"/>
    </w:rPr>
    <w:tblPr>
      <w:tblStyleRowBandSize w:val="1"/>
      <w:tblStyleColBandSize w:val="1"/>
    </w:tblPr>
  </w:style>
  <w:style w:type="table" w:customStyle="1" w:styleId="a6">
    <w:basedOn w:val="TableNormal"/>
    <w:pPr>
      <w:spacing w:line="240" w:lineRule="auto"/>
    </w:pPr>
    <w:rPr>
      <w:rFonts w:ascii="Calibri" w:eastAsia="Calibri" w:hAnsi="Calibri" w:cs="Calibri"/>
      <w:sz w:val="20"/>
      <w:szCs w:val="20"/>
    </w:rPr>
    <w:tblPr>
      <w:tblStyleRowBandSize w:val="1"/>
      <w:tblStyleColBandSize w:val="1"/>
    </w:tblPr>
  </w:style>
  <w:style w:type="table" w:customStyle="1" w:styleId="a7">
    <w:basedOn w:val="TableNormal"/>
    <w:pPr>
      <w:spacing w:line="240" w:lineRule="auto"/>
    </w:pPr>
    <w:rPr>
      <w:rFonts w:ascii="Calibri" w:eastAsia="Calibri" w:hAnsi="Calibri" w:cs="Calibri"/>
      <w:sz w:val="20"/>
      <w:szCs w:val="2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pPr>
      <w:spacing w:line="240" w:lineRule="auto"/>
    </w:pPr>
    <w:rPr>
      <w:rFonts w:ascii="Calibri" w:eastAsia="Calibri" w:hAnsi="Calibri" w:cs="Calibri"/>
      <w:sz w:val="20"/>
      <w:szCs w:val="20"/>
    </w:rPr>
    <w:tblPr>
      <w:tblStyleRowBandSize w:val="1"/>
      <w:tblStyleColBandSize w:val="1"/>
    </w:tblPr>
  </w:style>
  <w:style w:type="table" w:customStyle="1" w:styleId="ac">
    <w:basedOn w:val="TableNormal"/>
    <w:pPr>
      <w:spacing w:line="240" w:lineRule="auto"/>
    </w:pPr>
    <w:rPr>
      <w:rFonts w:ascii="Calibri" w:eastAsia="Calibri" w:hAnsi="Calibri" w:cs="Calibri"/>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iINMZLYXE2e960PrgroHyyT9pA==">CgMxLjA4AHIhMV8yR1d6cmlOdHJUVkx0WlA3b0hjM0lQdFZYNXBfZUFm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B5753B-A76A-49F4-A9DA-E83E5F251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5794</Words>
  <Characters>33029</Characters>
  <Application>Microsoft Office Word</Application>
  <DocSecurity>0</DocSecurity>
  <Lines>275</Lines>
  <Paragraphs>77</Paragraphs>
  <ScaleCrop>false</ScaleCrop>
  <Company/>
  <LinksUpToDate>false</LinksUpToDate>
  <CharactersWithSpaces>38746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tam2fiana</dc:creator>
  <cp:lastModifiedBy>Administrator</cp:lastModifiedBy>
  <cp:revision>2</cp:revision>
  <dcterms:created xsi:type="dcterms:W3CDTF">2023-02-11T04:33:00Z</dcterms:created>
  <dcterms:modified xsi:type="dcterms:W3CDTF">2025-11-10T07:50:00Z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7fa36eae-0f5c-478c-8e08-cb7b6036a1e9</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http://www.zotero.org/styles/apa-6th-edition</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http://www.zotero.org/styles/journal-of-chromatography-b</vt:lpwstr>
  </property>
  <property fmtid="{D5CDD505-2E9C-101B-9397-08002B2CF9AE}" pid="18" name="Mendeley Recent Style Name 6_1">
    <vt:lpwstr>Journal of Chromatography B</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Unique User Id_1">
    <vt:lpwstr>7cbcd574-6669-3b4b-a297-bffa2c7ab352</vt:lpwstr>
  </property>
</Properties>
</file>